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632E0" w14:textId="77777777" w:rsidR="00A00257" w:rsidRPr="00A00257" w:rsidRDefault="00A00257">
      <w:pPr>
        <w:rPr>
          <w:b/>
          <w:bCs/>
          <w:sz w:val="28"/>
          <w:szCs w:val="28"/>
        </w:rPr>
      </w:pPr>
    </w:p>
    <w:p w14:paraId="1B961F16" w14:textId="0D270C01" w:rsidR="00386EF2" w:rsidRPr="00A00257" w:rsidRDefault="00386EF2">
      <w:pPr>
        <w:rPr>
          <w:sz w:val="28"/>
          <w:szCs w:val="28"/>
        </w:rPr>
      </w:pPr>
      <w:r w:rsidRPr="00A00257">
        <w:rPr>
          <w:b/>
          <w:bCs/>
          <w:sz w:val="28"/>
          <w:szCs w:val="28"/>
        </w:rPr>
        <w:t>Kontantkasser – mal for gjennomføring</w:t>
      </w:r>
      <w:r w:rsidRPr="001675BC">
        <w:rPr>
          <w:b/>
          <w:bCs/>
          <w:sz w:val="28"/>
          <w:szCs w:val="28"/>
        </w:rPr>
        <w:t xml:space="preserve"> </w:t>
      </w:r>
      <w:r w:rsidR="00A7611A">
        <w:rPr>
          <w:b/>
          <w:bCs/>
          <w:sz w:val="28"/>
          <w:szCs w:val="28"/>
        </w:rPr>
        <w:t xml:space="preserve">for </w:t>
      </w:r>
      <w:r w:rsidR="001675BC" w:rsidRPr="001675BC">
        <w:rPr>
          <w:b/>
          <w:bCs/>
          <w:sz w:val="28"/>
          <w:szCs w:val="28"/>
        </w:rPr>
        <w:t>kommunen</w:t>
      </w:r>
    </w:p>
    <w:p w14:paraId="69335C04" w14:textId="77777777" w:rsidR="00B71275" w:rsidRPr="00A00257" w:rsidRDefault="00386EF2">
      <w:pPr>
        <w:rPr>
          <w:sz w:val="24"/>
          <w:szCs w:val="24"/>
        </w:rPr>
      </w:pPr>
      <w:r w:rsidRPr="00A00257">
        <w:rPr>
          <w:sz w:val="24"/>
          <w:szCs w:val="24"/>
        </w:rPr>
        <w:t xml:space="preserve">Dette er et dokument som er opprettet for å veilede kommunene som skal opprette eller utvikle sine kontantkasser lokalt. </w:t>
      </w:r>
    </w:p>
    <w:p w14:paraId="725DFB2A" w14:textId="77777777" w:rsidR="00B71275" w:rsidRPr="00A00257" w:rsidRDefault="00386EF2">
      <w:pPr>
        <w:rPr>
          <w:sz w:val="24"/>
          <w:szCs w:val="24"/>
        </w:rPr>
      </w:pPr>
      <w:r w:rsidRPr="00A00257">
        <w:rPr>
          <w:sz w:val="24"/>
          <w:szCs w:val="24"/>
          <w:u w:val="single"/>
        </w:rPr>
        <w:t>Formål:</w:t>
      </w:r>
      <w:r w:rsidRPr="00A00257">
        <w:rPr>
          <w:sz w:val="24"/>
          <w:szCs w:val="24"/>
        </w:rPr>
        <w:t xml:space="preserve"> </w:t>
      </w:r>
    </w:p>
    <w:p w14:paraId="1A7961D0" w14:textId="6AF1FB13" w:rsidR="00B71275" w:rsidRPr="00A00257" w:rsidRDefault="00386EF2">
      <w:pPr>
        <w:rPr>
          <w:sz w:val="24"/>
          <w:szCs w:val="24"/>
        </w:rPr>
      </w:pPr>
      <w:r w:rsidRPr="55B0B73B">
        <w:rPr>
          <w:sz w:val="24"/>
          <w:szCs w:val="24"/>
        </w:rPr>
        <w:t xml:space="preserve">Fritidserklæringen 2016 sier at alle barn, uavhengig av foreldres sosiale og økonomiske situasjon skal ha mulighet til å delta jevnlig i minst </w:t>
      </w:r>
      <w:proofErr w:type="spellStart"/>
      <w:r w:rsidRPr="55B0B73B">
        <w:rPr>
          <w:sz w:val="24"/>
          <w:szCs w:val="24"/>
        </w:rPr>
        <w:t>èn</w:t>
      </w:r>
      <w:proofErr w:type="spellEnd"/>
      <w:r w:rsidRPr="55B0B73B">
        <w:rPr>
          <w:sz w:val="24"/>
          <w:szCs w:val="24"/>
        </w:rPr>
        <w:t xml:space="preserve"> organisert fritidsaktivitet sammen med andre. </w:t>
      </w:r>
      <w:r w:rsidR="148D53C1" w:rsidRPr="55B0B73B">
        <w:rPr>
          <w:sz w:val="24"/>
          <w:szCs w:val="24"/>
        </w:rPr>
        <w:t>B</w:t>
      </w:r>
      <w:r w:rsidRPr="55B0B73B">
        <w:rPr>
          <w:sz w:val="24"/>
          <w:szCs w:val="24"/>
        </w:rPr>
        <w:t xml:space="preserve">arn i </w:t>
      </w:r>
      <w:r w:rsidR="62D8109B" w:rsidRPr="55B0B73B">
        <w:rPr>
          <w:sz w:val="24"/>
          <w:szCs w:val="24"/>
        </w:rPr>
        <w:t>Møre og Romsdal</w:t>
      </w:r>
      <w:r w:rsidRPr="55B0B73B">
        <w:rPr>
          <w:sz w:val="24"/>
          <w:szCs w:val="24"/>
        </w:rPr>
        <w:t xml:space="preserve"> kommer fra familier som defineres å leve i vedvarende lavinntekt og sliter med å dekke kostnader for å være med på fritidsaktiviteter. Det er denne gruppen barn denne kont</w:t>
      </w:r>
      <w:r w:rsidR="00B71275" w:rsidRPr="55B0B73B">
        <w:rPr>
          <w:sz w:val="24"/>
          <w:szCs w:val="24"/>
        </w:rPr>
        <w:t>an</w:t>
      </w:r>
      <w:r w:rsidRPr="55B0B73B">
        <w:rPr>
          <w:sz w:val="24"/>
          <w:szCs w:val="24"/>
        </w:rPr>
        <w:t xml:space="preserve">tkassa er ment å hjelpe. </w:t>
      </w:r>
    </w:p>
    <w:p w14:paraId="3DAA1D3D" w14:textId="77777777" w:rsidR="00B71275" w:rsidRPr="00A00257" w:rsidRDefault="00386EF2">
      <w:pPr>
        <w:rPr>
          <w:sz w:val="24"/>
          <w:szCs w:val="24"/>
        </w:rPr>
      </w:pPr>
      <w:r w:rsidRPr="00A00257">
        <w:rPr>
          <w:sz w:val="24"/>
          <w:szCs w:val="24"/>
          <w:u w:val="single"/>
        </w:rPr>
        <w:t>Ansvarlig person i kommunen:</w:t>
      </w:r>
      <w:r w:rsidRPr="00A00257">
        <w:rPr>
          <w:sz w:val="24"/>
          <w:szCs w:val="24"/>
        </w:rPr>
        <w:t xml:space="preserve"> </w:t>
      </w:r>
    </w:p>
    <w:p w14:paraId="42307B3C" w14:textId="77777777" w:rsidR="00B71275" w:rsidRPr="00A00257" w:rsidRDefault="00386EF2">
      <w:pPr>
        <w:rPr>
          <w:sz w:val="24"/>
          <w:szCs w:val="24"/>
        </w:rPr>
      </w:pPr>
      <w:r w:rsidRPr="00A00257">
        <w:rPr>
          <w:sz w:val="24"/>
          <w:szCs w:val="24"/>
        </w:rPr>
        <w:t xml:space="preserve">Kommunen skal ha en dedikert ressurs som settes som kontaktperson og administrator for ordningen. Denne ressursen skal være søkers kontaktpunkt og vurdere søknadene basert på ordningens retningslinjer. </w:t>
      </w:r>
    </w:p>
    <w:p w14:paraId="58F490FA" w14:textId="2F2D047F" w:rsidR="00B71275" w:rsidRPr="00A00257" w:rsidRDefault="00386EF2">
      <w:pPr>
        <w:rPr>
          <w:sz w:val="24"/>
          <w:szCs w:val="24"/>
        </w:rPr>
      </w:pPr>
      <w:r w:rsidRPr="00A00257">
        <w:rPr>
          <w:sz w:val="24"/>
          <w:szCs w:val="24"/>
          <w:u w:val="single"/>
        </w:rPr>
        <w:t>Hvem kan søke</w:t>
      </w:r>
      <w:r w:rsidR="001675BC">
        <w:rPr>
          <w:sz w:val="24"/>
          <w:szCs w:val="24"/>
          <w:u w:val="single"/>
        </w:rPr>
        <w:t xml:space="preserve"> midler fra kontantkassa.no</w:t>
      </w:r>
      <w:r w:rsidRPr="00A00257">
        <w:rPr>
          <w:sz w:val="24"/>
          <w:szCs w:val="24"/>
          <w:u w:val="single"/>
        </w:rPr>
        <w:t>?</w:t>
      </w:r>
      <w:r w:rsidRPr="00A00257">
        <w:rPr>
          <w:sz w:val="24"/>
          <w:szCs w:val="24"/>
        </w:rPr>
        <w:t xml:space="preserve"> </w:t>
      </w:r>
    </w:p>
    <w:p w14:paraId="3768F8A3" w14:textId="1617DE05" w:rsidR="00B71275" w:rsidRPr="00A00257" w:rsidRDefault="00386EF2" w:rsidP="55B0B73B">
      <w:pPr>
        <w:rPr>
          <w:sz w:val="24"/>
          <w:szCs w:val="24"/>
        </w:rPr>
      </w:pPr>
      <w:r w:rsidRPr="55B0B73B">
        <w:rPr>
          <w:sz w:val="24"/>
          <w:szCs w:val="24"/>
        </w:rPr>
        <w:t xml:space="preserve">Det er laget/foreningen (idrettslaget, korpset, koret, lokallaget </w:t>
      </w:r>
      <w:proofErr w:type="spellStart"/>
      <w:r w:rsidRPr="55B0B73B">
        <w:rPr>
          <w:sz w:val="24"/>
          <w:szCs w:val="24"/>
        </w:rPr>
        <w:t>etc</w:t>
      </w:r>
      <w:proofErr w:type="spellEnd"/>
      <w:r w:rsidRPr="55B0B73B">
        <w:rPr>
          <w:sz w:val="24"/>
          <w:szCs w:val="24"/>
        </w:rPr>
        <w:t>) som kan sende søknaden til kommunen</w:t>
      </w:r>
      <w:r w:rsidR="55DC9A31" w:rsidRPr="55B0B73B">
        <w:rPr>
          <w:sz w:val="24"/>
          <w:szCs w:val="24"/>
        </w:rPr>
        <w:t>,</w:t>
      </w:r>
      <w:r w:rsidRPr="55B0B73B">
        <w:rPr>
          <w:sz w:val="24"/>
          <w:szCs w:val="24"/>
        </w:rPr>
        <w:t xml:space="preserve"> etter vurdering av behov for søknad. Ressurspersoner som arbeider i kommunen, eksempelvis helsesøster, miljøterapeuter, barnevernstjenesten m.m. kan også søke. Barnet eller familien kan ikke søke selv. </w:t>
      </w:r>
      <w:r w:rsidR="00125FD6">
        <w:rPr>
          <w:sz w:val="24"/>
          <w:szCs w:val="24"/>
        </w:rPr>
        <w:t xml:space="preserve">Det er et krav </w:t>
      </w:r>
      <w:r w:rsidR="010101E0" w:rsidRPr="55B0B73B">
        <w:rPr>
          <w:sz w:val="24"/>
          <w:szCs w:val="24"/>
        </w:rPr>
        <w:t xml:space="preserve">at det skal være </w:t>
      </w:r>
      <w:r w:rsidR="010101E0" w:rsidRPr="55B0B73B">
        <w:rPr>
          <w:sz w:val="24"/>
          <w:szCs w:val="24"/>
          <w:u w:val="single"/>
        </w:rPr>
        <w:t>to personer</w:t>
      </w:r>
      <w:r w:rsidR="010101E0" w:rsidRPr="55B0B73B">
        <w:rPr>
          <w:sz w:val="24"/>
          <w:szCs w:val="24"/>
        </w:rPr>
        <w:t xml:space="preserve"> som går god for</w:t>
      </w:r>
      <w:r w:rsidR="355E3FF2" w:rsidRPr="55B0B73B">
        <w:rPr>
          <w:sz w:val="24"/>
          <w:szCs w:val="24"/>
        </w:rPr>
        <w:t xml:space="preserve"> hver enkelt </w:t>
      </w:r>
      <w:r w:rsidR="010101E0" w:rsidRPr="55B0B73B">
        <w:rPr>
          <w:sz w:val="24"/>
          <w:szCs w:val="24"/>
        </w:rPr>
        <w:t xml:space="preserve">søknad. </w:t>
      </w:r>
      <w:r w:rsidR="00D353C7">
        <w:rPr>
          <w:sz w:val="24"/>
          <w:szCs w:val="24"/>
        </w:rPr>
        <w:t>Dette for å unngå misbruk av ordningen.</w:t>
      </w:r>
    </w:p>
    <w:p w14:paraId="206B2B6B" w14:textId="63B7B7E9" w:rsidR="00B71275" w:rsidRPr="00A00257" w:rsidRDefault="00386EF2" w:rsidP="55B0B73B">
      <w:pPr>
        <w:rPr>
          <w:sz w:val="24"/>
          <w:szCs w:val="24"/>
        </w:rPr>
      </w:pPr>
      <w:r w:rsidRPr="55B0B73B">
        <w:rPr>
          <w:sz w:val="24"/>
          <w:szCs w:val="24"/>
          <w:u w:val="single"/>
        </w:rPr>
        <w:t>Hva kan det søkes til?</w:t>
      </w:r>
      <w:r w:rsidRPr="55B0B73B">
        <w:rPr>
          <w:sz w:val="24"/>
          <w:szCs w:val="24"/>
        </w:rPr>
        <w:t xml:space="preserve"> </w:t>
      </w:r>
    </w:p>
    <w:p w14:paraId="396A9B0A" w14:textId="57FCCC42" w:rsidR="00B71275" w:rsidRPr="00A00257" w:rsidRDefault="00386EF2">
      <w:pPr>
        <w:rPr>
          <w:sz w:val="24"/>
          <w:szCs w:val="24"/>
        </w:rPr>
      </w:pPr>
      <w:r w:rsidRPr="55B0B73B">
        <w:rPr>
          <w:sz w:val="24"/>
          <w:szCs w:val="24"/>
        </w:rPr>
        <w:t>Det kan søkes</w:t>
      </w:r>
      <w:r w:rsidR="1EAF69D4" w:rsidRPr="55B0B73B">
        <w:rPr>
          <w:sz w:val="24"/>
          <w:szCs w:val="24"/>
        </w:rPr>
        <w:t xml:space="preserve"> </w:t>
      </w:r>
      <w:r w:rsidR="00B17EA5">
        <w:rPr>
          <w:sz w:val="24"/>
          <w:szCs w:val="24"/>
        </w:rPr>
        <w:t>inn</w:t>
      </w:r>
      <w:r w:rsidR="1EAF69D4" w:rsidRPr="55B0B73B">
        <w:rPr>
          <w:sz w:val="24"/>
          <w:szCs w:val="24"/>
        </w:rPr>
        <w:t xml:space="preserve">til </w:t>
      </w:r>
      <w:r w:rsidRPr="55B0B73B">
        <w:rPr>
          <w:sz w:val="24"/>
          <w:szCs w:val="24"/>
        </w:rPr>
        <w:t xml:space="preserve">kr. </w:t>
      </w:r>
      <w:r w:rsidR="00B71275" w:rsidRPr="55B0B73B">
        <w:rPr>
          <w:sz w:val="24"/>
          <w:szCs w:val="24"/>
        </w:rPr>
        <w:t>24</w:t>
      </w:r>
      <w:r w:rsidRPr="55B0B73B">
        <w:rPr>
          <w:sz w:val="24"/>
          <w:szCs w:val="24"/>
        </w:rPr>
        <w:t>00,- per person</w:t>
      </w:r>
      <w:r w:rsidR="221FF9C6" w:rsidRPr="55B0B73B">
        <w:rPr>
          <w:sz w:val="24"/>
          <w:szCs w:val="24"/>
        </w:rPr>
        <w:t xml:space="preserve"> per år</w:t>
      </w:r>
      <w:r w:rsidRPr="55B0B73B">
        <w:rPr>
          <w:sz w:val="24"/>
          <w:szCs w:val="24"/>
        </w:rPr>
        <w:t xml:space="preserve"> til deltakelse</w:t>
      </w:r>
      <w:r w:rsidR="2C8E356D" w:rsidRPr="55B0B73B">
        <w:rPr>
          <w:sz w:val="24"/>
          <w:szCs w:val="24"/>
        </w:rPr>
        <w:t xml:space="preserve"> i </w:t>
      </w:r>
      <w:r w:rsidRPr="55B0B73B">
        <w:rPr>
          <w:sz w:val="24"/>
          <w:szCs w:val="24"/>
        </w:rPr>
        <w:t>aktiviteter</w:t>
      </w:r>
      <w:r w:rsidR="5BA7DF33" w:rsidRPr="55B0B73B">
        <w:rPr>
          <w:sz w:val="24"/>
          <w:szCs w:val="24"/>
        </w:rPr>
        <w:t>, cuper,</w:t>
      </w:r>
      <w:r w:rsidR="60A0BDA2" w:rsidRPr="55B0B73B">
        <w:rPr>
          <w:sz w:val="24"/>
          <w:szCs w:val="24"/>
        </w:rPr>
        <w:t xml:space="preserve"> leirer,</w:t>
      </w:r>
      <w:r w:rsidR="000D6A84">
        <w:rPr>
          <w:sz w:val="24"/>
          <w:szCs w:val="24"/>
        </w:rPr>
        <w:t xml:space="preserve"> </w:t>
      </w:r>
      <w:r w:rsidR="60A0BDA2" w:rsidRPr="55B0B73B">
        <w:rPr>
          <w:sz w:val="24"/>
          <w:szCs w:val="24"/>
        </w:rPr>
        <w:t>turer,</w:t>
      </w:r>
      <w:r w:rsidR="5BA7DF33" w:rsidRPr="55B0B73B">
        <w:rPr>
          <w:sz w:val="24"/>
          <w:szCs w:val="24"/>
        </w:rPr>
        <w:t xml:space="preserve"> konkurranser og turneringer, til </w:t>
      </w:r>
      <w:r w:rsidRPr="55B0B73B">
        <w:rPr>
          <w:sz w:val="24"/>
          <w:szCs w:val="24"/>
        </w:rPr>
        <w:t>utstyr</w:t>
      </w:r>
      <w:r w:rsidR="4137CA58" w:rsidRPr="55B0B73B">
        <w:rPr>
          <w:sz w:val="24"/>
          <w:szCs w:val="24"/>
        </w:rPr>
        <w:t xml:space="preserve"> evt. også lommepenger</w:t>
      </w:r>
      <w:r w:rsidRPr="55B0B73B">
        <w:rPr>
          <w:sz w:val="24"/>
          <w:szCs w:val="24"/>
        </w:rPr>
        <w:t xml:space="preserve"> slik at barn og ungdom </w:t>
      </w:r>
      <w:r w:rsidR="52B0596A" w:rsidRPr="55B0B73B">
        <w:rPr>
          <w:sz w:val="24"/>
          <w:szCs w:val="24"/>
        </w:rPr>
        <w:t xml:space="preserve">som lever i familier med vedvarende lav inntekt </w:t>
      </w:r>
      <w:r w:rsidRPr="55B0B73B">
        <w:rPr>
          <w:sz w:val="24"/>
          <w:szCs w:val="24"/>
        </w:rPr>
        <w:t>kan delta</w:t>
      </w:r>
      <w:r w:rsidR="06DECC2B" w:rsidRPr="55B0B73B">
        <w:rPr>
          <w:sz w:val="24"/>
          <w:szCs w:val="24"/>
        </w:rPr>
        <w:t>.</w:t>
      </w:r>
      <w:r w:rsidRPr="55B0B73B">
        <w:rPr>
          <w:sz w:val="24"/>
          <w:szCs w:val="24"/>
        </w:rPr>
        <w:t xml:space="preserve"> </w:t>
      </w:r>
      <w:r w:rsidR="4BE15353" w:rsidRPr="55B0B73B">
        <w:rPr>
          <w:sz w:val="24"/>
          <w:szCs w:val="24"/>
        </w:rPr>
        <w:t xml:space="preserve">Tiltaket det søkes om må være tilknyttet den enkelte fritidsaktiviteten. </w:t>
      </w:r>
      <w:r w:rsidRPr="55B0B73B">
        <w:rPr>
          <w:sz w:val="24"/>
          <w:szCs w:val="24"/>
        </w:rPr>
        <w:t xml:space="preserve"> </w:t>
      </w:r>
    </w:p>
    <w:p w14:paraId="463762BE" w14:textId="77777777" w:rsidR="002D63BF" w:rsidRDefault="002D63BF">
      <w:pPr>
        <w:rPr>
          <w:sz w:val="24"/>
          <w:szCs w:val="24"/>
          <w:u w:val="single"/>
        </w:rPr>
      </w:pPr>
    </w:p>
    <w:p w14:paraId="49CAAEC4" w14:textId="65B4052C" w:rsidR="00B71275" w:rsidRPr="00A00257" w:rsidRDefault="00386EF2">
      <w:pPr>
        <w:rPr>
          <w:sz w:val="24"/>
          <w:szCs w:val="24"/>
        </w:rPr>
      </w:pPr>
      <w:r w:rsidRPr="00A00257">
        <w:rPr>
          <w:sz w:val="24"/>
          <w:szCs w:val="24"/>
          <w:u w:val="single"/>
        </w:rPr>
        <w:t>Hva kan det ikke søkes midler til?</w:t>
      </w:r>
      <w:r w:rsidRPr="00A00257">
        <w:rPr>
          <w:sz w:val="24"/>
          <w:szCs w:val="24"/>
        </w:rPr>
        <w:t xml:space="preserve"> </w:t>
      </w:r>
    </w:p>
    <w:p w14:paraId="7F9F70C3" w14:textId="6F003A19" w:rsidR="00B71275" w:rsidRPr="00A00257" w:rsidRDefault="00386EF2">
      <w:pPr>
        <w:rPr>
          <w:sz w:val="24"/>
          <w:szCs w:val="24"/>
        </w:rPr>
      </w:pPr>
      <w:r w:rsidRPr="55B0B73B">
        <w:rPr>
          <w:sz w:val="24"/>
          <w:szCs w:val="24"/>
        </w:rPr>
        <w:t xml:space="preserve">Det er sentralt at hovedprinsippet om at det kun skal gis støtte til organiserte fritidsaktiviteter følges. Det skal gode grunner til å gi til andre type aktiviteter, eksempelvis </w:t>
      </w:r>
      <w:r w:rsidR="00E4107B">
        <w:rPr>
          <w:sz w:val="24"/>
          <w:szCs w:val="24"/>
        </w:rPr>
        <w:t xml:space="preserve">deltagelse </w:t>
      </w:r>
      <w:r w:rsidR="008C55DA">
        <w:rPr>
          <w:sz w:val="24"/>
          <w:szCs w:val="24"/>
        </w:rPr>
        <w:t xml:space="preserve">i aktiviteter </w:t>
      </w:r>
      <w:r w:rsidRPr="55B0B73B">
        <w:rPr>
          <w:sz w:val="24"/>
          <w:szCs w:val="24"/>
        </w:rPr>
        <w:t xml:space="preserve">av mer kommersiell art </w:t>
      </w:r>
      <w:r w:rsidR="0085406A">
        <w:rPr>
          <w:sz w:val="24"/>
          <w:szCs w:val="24"/>
        </w:rPr>
        <w:t>(eks. treningsstudio</w:t>
      </w:r>
      <w:r w:rsidR="00FD168F">
        <w:rPr>
          <w:sz w:val="24"/>
          <w:szCs w:val="24"/>
        </w:rPr>
        <w:t xml:space="preserve">) </w:t>
      </w:r>
      <w:r w:rsidRPr="55B0B73B">
        <w:rPr>
          <w:sz w:val="24"/>
          <w:szCs w:val="24"/>
        </w:rPr>
        <w:t xml:space="preserve">eller </w:t>
      </w:r>
      <w:r w:rsidR="008A38CA">
        <w:rPr>
          <w:sz w:val="24"/>
          <w:szCs w:val="24"/>
        </w:rPr>
        <w:t xml:space="preserve">kjøp av utstyr </w:t>
      </w:r>
      <w:r w:rsidRPr="55B0B73B">
        <w:rPr>
          <w:sz w:val="24"/>
          <w:szCs w:val="24"/>
        </w:rPr>
        <w:t xml:space="preserve">til egenorganisert aktivitet. </w:t>
      </w:r>
    </w:p>
    <w:p w14:paraId="74CC088F" w14:textId="0339FFA8" w:rsidR="55B0B73B" w:rsidRDefault="55B0B73B" w:rsidP="55B0B73B">
      <w:pPr>
        <w:rPr>
          <w:sz w:val="24"/>
          <w:szCs w:val="24"/>
          <w:u w:val="single"/>
        </w:rPr>
      </w:pPr>
    </w:p>
    <w:p w14:paraId="756B16C3" w14:textId="0B07E847" w:rsidR="55B0B73B" w:rsidRDefault="55B0B73B" w:rsidP="55B0B73B">
      <w:pPr>
        <w:rPr>
          <w:sz w:val="24"/>
          <w:szCs w:val="24"/>
          <w:u w:val="single"/>
        </w:rPr>
      </w:pPr>
    </w:p>
    <w:p w14:paraId="16DA4F03" w14:textId="77777777" w:rsidR="00006969" w:rsidRDefault="00006969">
      <w:pPr>
        <w:rPr>
          <w:sz w:val="24"/>
          <w:szCs w:val="24"/>
          <w:u w:val="single"/>
        </w:rPr>
      </w:pPr>
    </w:p>
    <w:p w14:paraId="22B5E7B2" w14:textId="68476AD5" w:rsidR="00B71275" w:rsidRPr="00A00257" w:rsidRDefault="00386EF2">
      <w:pPr>
        <w:rPr>
          <w:sz w:val="24"/>
          <w:szCs w:val="24"/>
        </w:rPr>
      </w:pPr>
      <w:r w:rsidRPr="55B0B73B">
        <w:rPr>
          <w:sz w:val="24"/>
          <w:szCs w:val="24"/>
          <w:u w:val="single"/>
        </w:rPr>
        <w:t>Krav til søker</w:t>
      </w:r>
      <w:r w:rsidRPr="55B0B73B">
        <w:rPr>
          <w:sz w:val="24"/>
          <w:szCs w:val="24"/>
        </w:rPr>
        <w:t xml:space="preserve"> </w:t>
      </w:r>
    </w:p>
    <w:p w14:paraId="3824CA77" w14:textId="13B3847D" w:rsidR="00944C08" w:rsidRDefault="00386EF2">
      <w:pPr>
        <w:rPr>
          <w:sz w:val="24"/>
          <w:szCs w:val="24"/>
        </w:rPr>
      </w:pPr>
      <w:r w:rsidRPr="55B0B73B">
        <w:rPr>
          <w:sz w:val="24"/>
          <w:szCs w:val="24"/>
        </w:rPr>
        <w:t xml:space="preserve">De som søker har ansvar for å følge opp at barnet/ungdommen deltar i aktiviteten det er søkt støtte til. Med dette menes det at de som søker skal hjelpe barnet </w:t>
      </w:r>
      <w:r w:rsidR="00ED0733">
        <w:rPr>
          <w:sz w:val="24"/>
          <w:szCs w:val="24"/>
        </w:rPr>
        <w:t xml:space="preserve">i gang med </w:t>
      </w:r>
      <w:r w:rsidR="00F74261">
        <w:rPr>
          <w:sz w:val="24"/>
          <w:szCs w:val="24"/>
        </w:rPr>
        <w:t>å</w:t>
      </w:r>
      <w:r w:rsidR="00ED0733">
        <w:rPr>
          <w:sz w:val="24"/>
          <w:szCs w:val="24"/>
        </w:rPr>
        <w:t xml:space="preserve"> fullføre</w:t>
      </w:r>
      <w:r w:rsidRPr="55B0B73B">
        <w:rPr>
          <w:sz w:val="24"/>
          <w:szCs w:val="24"/>
        </w:rPr>
        <w:t xml:space="preserve"> aktiviteten</w:t>
      </w:r>
      <w:r w:rsidR="00763E5C">
        <w:rPr>
          <w:sz w:val="24"/>
          <w:szCs w:val="24"/>
        </w:rPr>
        <w:t xml:space="preserve">. </w:t>
      </w:r>
      <w:r w:rsidRPr="55B0B73B">
        <w:rPr>
          <w:sz w:val="24"/>
          <w:szCs w:val="24"/>
        </w:rPr>
        <w:t>Oppfølgingen kan også innebære å sjekke at kontingenten eller lignende</w:t>
      </w:r>
      <w:r w:rsidR="005776E0">
        <w:rPr>
          <w:sz w:val="24"/>
          <w:szCs w:val="24"/>
        </w:rPr>
        <w:t xml:space="preserve"> er betalt</w:t>
      </w:r>
      <w:r w:rsidRPr="55B0B73B">
        <w:rPr>
          <w:sz w:val="24"/>
          <w:szCs w:val="24"/>
        </w:rPr>
        <w:t>.</w:t>
      </w:r>
    </w:p>
    <w:p w14:paraId="37865F12" w14:textId="767819AF" w:rsidR="00B71275" w:rsidRPr="00A00257" w:rsidRDefault="00386EF2">
      <w:pPr>
        <w:rPr>
          <w:sz w:val="24"/>
          <w:szCs w:val="24"/>
        </w:rPr>
      </w:pPr>
      <w:r w:rsidRPr="55B0B73B">
        <w:rPr>
          <w:sz w:val="24"/>
          <w:szCs w:val="24"/>
        </w:rPr>
        <w:t>Det er de som søker som må vurdere om familien er i en slik situasjon at et bidrag fra kon</w:t>
      </w:r>
      <w:r w:rsidR="00B71275" w:rsidRPr="55B0B73B">
        <w:rPr>
          <w:sz w:val="24"/>
          <w:szCs w:val="24"/>
        </w:rPr>
        <w:t>tan</w:t>
      </w:r>
      <w:r w:rsidRPr="55B0B73B">
        <w:rPr>
          <w:sz w:val="24"/>
          <w:szCs w:val="24"/>
        </w:rPr>
        <w:t>tkassa vil være avgjørende for om barnet kan delta på en aktivitet eller ikke. (Kont</w:t>
      </w:r>
      <w:r w:rsidR="00B71275" w:rsidRPr="55B0B73B">
        <w:rPr>
          <w:sz w:val="24"/>
          <w:szCs w:val="24"/>
        </w:rPr>
        <w:t>an</w:t>
      </w:r>
      <w:r w:rsidRPr="55B0B73B">
        <w:rPr>
          <w:sz w:val="24"/>
          <w:szCs w:val="24"/>
        </w:rPr>
        <w:t xml:space="preserve">tkassa er </w:t>
      </w:r>
      <w:r w:rsidRPr="55B0B73B">
        <w:rPr>
          <w:sz w:val="24"/>
          <w:szCs w:val="24"/>
          <w:u w:val="single"/>
        </w:rPr>
        <w:t>ikke</w:t>
      </w:r>
      <w:r w:rsidRPr="55B0B73B">
        <w:rPr>
          <w:sz w:val="24"/>
          <w:szCs w:val="24"/>
        </w:rPr>
        <w:t xml:space="preserve"> ment å være et håndslag til lag- og foreninger som har trøbbel med å inndrive kontingenter.) Det er barnets/familiens situasjon som er avgjørende. </w:t>
      </w:r>
    </w:p>
    <w:p w14:paraId="2B0651FF" w14:textId="77777777" w:rsidR="00082373" w:rsidRDefault="00082373">
      <w:pPr>
        <w:rPr>
          <w:sz w:val="24"/>
          <w:szCs w:val="24"/>
          <w:u w:val="single"/>
        </w:rPr>
      </w:pPr>
    </w:p>
    <w:p w14:paraId="38FA135A" w14:textId="30258905" w:rsidR="00B71275" w:rsidRPr="00A00257" w:rsidRDefault="00386EF2">
      <w:pPr>
        <w:rPr>
          <w:sz w:val="24"/>
          <w:szCs w:val="24"/>
        </w:rPr>
      </w:pPr>
      <w:r w:rsidRPr="55B0B73B">
        <w:rPr>
          <w:sz w:val="24"/>
          <w:szCs w:val="24"/>
          <w:u w:val="single"/>
        </w:rPr>
        <w:t>Krav til søknaden</w:t>
      </w:r>
    </w:p>
    <w:p w14:paraId="7EA800F2" w14:textId="60256B36" w:rsidR="00B71275" w:rsidRPr="00A00257" w:rsidRDefault="00386EF2" w:rsidP="55B0B73B">
      <w:pPr>
        <w:rPr>
          <w:sz w:val="24"/>
          <w:szCs w:val="24"/>
        </w:rPr>
      </w:pPr>
      <w:r w:rsidRPr="55B0B73B">
        <w:rPr>
          <w:sz w:val="24"/>
          <w:szCs w:val="24"/>
        </w:rPr>
        <w:t xml:space="preserve">Eget søknadsskjema må benyttes. Vær nøye med </w:t>
      </w:r>
      <w:r w:rsidR="00A20C70">
        <w:rPr>
          <w:sz w:val="24"/>
          <w:szCs w:val="24"/>
        </w:rPr>
        <w:t xml:space="preserve">at </w:t>
      </w:r>
      <w:r w:rsidRPr="55B0B73B">
        <w:rPr>
          <w:sz w:val="24"/>
          <w:szCs w:val="24"/>
        </w:rPr>
        <w:t>hele søknadsskjemaet</w:t>
      </w:r>
      <w:r w:rsidR="00A20C70">
        <w:rPr>
          <w:sz w:val="24"/>
          <w:szCs w:val="24"/>
        </w:rPr>
        <w:t xml:space="preserve"> fylles ut</w:t>
      </w:r>
      <w:r w:rsidRPr="55B0B73B">
        <w:rPr>
          <w:sz w:val="24"/>
          <w:szCs w:val="24"/>
        </w:rPr>
        <w:t>, og husk at det skal legges ved eventuelle fakturaer, kvitteringer eller lignende.</w:t>
      </w:r>
      <w:r w:rsidR="5144DA25" w:rsidRPr="55B0B73B">
        <w:rPr>
          <w:sz w:val="24"/>
          <w:szCs w:val="24"/>
        </w:rPr>
        <w:t xml:space="preserve"> Eventuelt kan faktura eller kvitteringer sendes inn i etterkant.</w:t>
      </w:r>
      <w:r w:rsidRPr="55B0B73B">
        <w:rPr>
          <w:sz w:val="24"/>
          <w:szCs w:val="24"/>
        </w:rPr>
        <w:t xml:space="preserve"> Det er viktig å dobbeltsjekke at det ikke er foreldrene som har signert på skjema. Dette er i stor grad en tillitsbasert ordning og det må da settes som et minimum at skjema er fylt ut på skikkelig vis. </w:t>
      </w:r>
      <w:r w:rsidR="00897AFB">
        <w:rPr>
          <w:sz w:val="24"/>
          <w:szCs w:val="24"/>
        </w:rPr>
        <w:t>Begge d</w:t>
      </w:r>
      <w:r w:rsidRPr="55B0B73B">
        <w:rPr>
          <w:sz w:val="24"/>
          <w:szCs w:val="24"/>
        </w:rPr>
        <w:t xml:space="preserve">e som følger opp </w:t>
      </w:r>
      <w:r w:rsidR="002F6317">
        <w:rPr>
          <w:sz w:val="24"/>
          <w:szCs w:val="24"/>
        </w:rPr>
        <w:t xml:space="preserve">søknaden </w:t>
      </w:r>
      <w:r w:rsidRPr="55B0B73B">
        <w:rPr>
          <w:sz w:val="24"/>
          <w:szCs w:val="24"/>
        </w:rPr>
        <w:t>skal signere</w:t>
      </w:r>
      <w:r w:rsidR="002F6317">
        <w:rPr>
          <w:sz w:val="24"/>
          <w:szCs w:val="24"/>
        </w:rPr>
        <w:t xml:space="preserve"> på skjemaet</w:t>
      </w:r>
      <w:r w:rsidRPr="55B0B73B">
        <w:rPr>
          <w:sz w:val="24"/>
          <w:szCs w:val="24"/>
        </w:rPr>
        <w:t xml:space="preserve">. </w:t>
      </w:r>
    </w:p>
    <w:p w14:paraId="4C36C1AA" w14:textId="77777777" w:rsidR="00897AFB" w:rsidRDefault="00897AFB">
      <w:pPr>
        <w:rPr>
          <w:sz w:val="24"/>
          <w:szCs w:val="24"/>
          <w:u w:val="single"/>
        </w:rPr>
      </w:pPr>
    </w:p>
    <w:p w14:paraId="36D2EB64" w14:textId="115CFC4D" w:rsidR="00B71275" w:rsidRPr="00A00257" w:rsidRDefault="00EC6F5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Markedsføring av tilbudet</w:t>
      </w:r>
      <w:r w:rsidR="00386EF2" w:rsidRPr="55B0B73B">
        <w:rPr>
          <w:sz w:val="24"/>
          <w:szCs w:val="24"/>
          <w:u w:val="single"/>
        </w:rPr>
        <w:t xml:space="preserve"> </w:t>
      </w:r>
    </w:p>
    <w:p w14:paraId="549D3A30" w14:textId="17956A45" w:rsidR="00B71275" w:rsidRPr="00A00257" w:rsidRDefault="00386EF2">
      <w:pPr>
        <w:rPr>
          <w:sz w:val="24"/>
          <w:szCs w:val="24"/>
        </w:rPr>
      </w:pPr>
      <w:r w:rsidRPr="55B0B73B">
        <w:rPr>
          <w:sz w:val="24"/>
          <w:szCs w:val="24"/>
        </w:rPr>
        <w:t>For å sikre et minimumsnivå på informasjonen som går ut i kommunen</w:t>
      </w:r>
      <w:r w:rsidR="00B71275" w:rsidRPr="55B0B73B">
        <w:rPr>
          <w:sz w:val="24"/>
          <w:szCs w:val="24"/>
        </w:rPr>
        <w:t>,</w:t>
      </w:r>
      <w:r w:rsidRPr="55B0B73B">
        <w:rPr>
          <w:sz w:val="24"/>
          <w:szCs w:val="24"/>
        </w:rPr>
        <w:t xml:space="preserve"> skal kommunen sende et brev til alle </w:t>
      </w:r>
      <w:r w:rsidR="00B71275" w:rsidRPr="55B0B73B">
        <w:rPr>
          <w:sz w:val="24"/>
          <w:szCs w:val="24"/>
        </w:rPr>
        <w:t xml:space="preserve">lag og </w:t>
      </w:r>
      <w:r w:rsidR="648FC08A" w:rsidRPr="55B0B73B">
        <w:rPr>
          <w:sz w:val="24"/>
          <w:szCs w:val="24"/>
        </w:rPr>
        <w:t>organisasjoner</w:t>
      </w:r>
      <w:r w:rsidRPr="55B0B73B">
        <w:rPr>
          <w:sz w:val="24"/>
          <w:szCs w:val="24"/>
        </w:rPr>
        <w:t xml:space="preserve"> i kommunen og til alle miljøterapeuter/sosiallærer</w:t>
      </w:r>
      <w:r w:rsidR="3160B0BC" w:rsidRPr="55B0B73B">
        <w:rPr>
          <w:sz w:val="24"/>
          <w:szCs w:val="24"/>
        </w:rPr>
        <w:t>e</w:t>
      </w:r>
      <w:r w:rsidRPr="55B0B73B">
        <w:rPr>
          <w:sz w:val="24"/>
          <w:szCs w:val="24"/>
        </w:rPr>
        <w:t xml:space="preserve"> i skolene. Det skal i tillegg ligge oppdatert informasjon på kommunens nettsider med all nødvendig info</w:t>
      </w:r>
      <w:r w:rsidR="00B71275" w:rsidRPr="55B0B73B">
        <w:rPr>
          <w:sz w:val="24"/>
          <w:szCs w:val="24"/>
        </w:rPr>
        <w:t>rmasjon</w:t>
      </w:r>
      <w:r w:rsidRPr="55B0B73B">
        <w:rPr>
          <w:sz w:val="24"/>
          <w:szCs w:val="24"/>
        </w:rPr>
        <w:t xml:space="preserve"> og info</w:t>
      </w:r>
      <w:r w:rsidR="00B71275" w:rsidRPr="55B0B73B">
        <w:rPr>
          <w:sz w:val="24"/>
          <w:szCs w:val="24"/>
        </w:rPr>
        <w:t>rmasjon</w:t>
      </w:r>
      <w:r w:rsidRPr="55B0B73B">
        <w:rPr>
          <w:sz w:val="24"/>
          <w:szCs w:val="24"/>
        </w:rPr>
        <w:t xml:space="preserve"> om kontaktperson. Det oppfordres sterkt også til at alle skolene skal ha dette</w:t>
      </w:r>
      <w:r w:rsidR="00B71275" w:rsidRPr="55B0B73B">
        <w:rPr>
          <w:sz w:val="24"/>
          <w:szCs w:val="24"/>
        </w:rPr>
        <w:t>,</w:t>
      </w:r>
      <w:r w:rsidRPr="55B0B73B">
        <w:rPr>
          <w:sz w:val="24"/>
          <w:szCs w:val="24"/>
        </w:rPr>
        <w:t xml:space="preserve"> i informasjonen på sine nettsider, det samme gjelder kulturskoler. Det kan i tillegg sendes en oppfordring om det samme til alle aktuelle </w:t>
      </w:r>
      <w:r w:rsidR="3BEDFAF5" w:rsidRPr="55B0B73B">
        <w:rPr>
          <w:sz w:val="24"/>
          <w:szCs w:val="24"/>
        </w:rPr>
        <w:t xml:space="preserve">frivillige </w:t>
      </w:r>
      <w:r w:rsidR="00B71275" w:rsidRPr="55B0B73B">
        <w:rPr>
          <w:sz w:val="24"/>
          <w:szCs w:val="24"/>
        </w:rPr>
        <w:t>lag og</w:t>
      </w:r>
      <w:r w:rsidRPr="55B0B73B">
        <w:rPr>
          <w:sz w:val="24"/>
          <w:szCs w:val="24"/>
        </w:rPr>
        <w:t xml:space="preserve"> </w:t>
      </w:r>
      <w:r w:rsidR="4D9F2FA8" w:rsidRPr="55B0B73B">
        <w:rPr>
          <w:sz w:val="24"/>
          <w:szCs w:val="24"/>
        </w:rPr>
        <w:t>organisasjoner</w:t>
      </w:r>
      <w:r w:rsidRPr="55B0B73B">
        <w:rPr>
          <w:sz w:val="24"/>
          <w:szCs w:val="24"/>
        </w:rPr>
        <w:t xml:space="preserve"> som mottar informasjonen da dette kan være kilden foreldre mottar informasjon om medlemskap og betalingsløsninger. </w:t>
      </w:r>
    </w:p>
    <w:p w14:paraId="3406C150" w14:textId="77777777" w:rsidR="00B71275" w:rsidRPr="00A00257" w:rsidRDefault="00386EF2">
      <w:pPr>
        <w:rPr>
          <w:sz w:val="24"/>
          <w:szCs w:val="24"/>
        </w:rPr>
      </w:pPr>
      <w:r w:rsidRPr="00A00257">
        <w:rPr>
          <w:sz w:val="24"/>
          <w:szCs w:val="24"/>
          <w:u w:val="single"/>
        </w:rPr>
        <w:t>Personvern</w:t>
      </w:r>
      <w:r w:rsidRPr="00A00257">
        <w:rPr>
          <w:sz w:val="24"/>
          <w:szCs w:val="24"/>
        </w:rPr>
        <w:t xml:space="preserve"> </w:t>
      </w:r>
    </w:p>
    <w:p w14:paraId="1DA8C50F" w14:textId="77777777" w:rsidR="00A050FB" w:rsidRDefault="00386EF2">
      <w:pPr>
        <w:rPr>
          <w:sz w:val="24"/>
          <w:szCs w:val="24"/>
        </w:rPr>
      </w:pPr>
      <w:r w:rsidRPr="55B0B73B">
        <w:rPr>
          <w:sz w:val="24"/>
          <w:szCs w:val="24"/>
        </w:rPr>
        <w:t xml:space="preserve">I denne søknadsordningen skal søknadsdialog ikke gå via e-post med bakgrunn i at man håndterer sensitive opplysninger. Vår anbefaling er å benytte seg av kommunens saksbehandlingssystem slik at dialogen går via </w:t>
      </w:r>
      <w:proofErr w:type="spellStart"/>
      <w:r w:rsidRPr="55B0B73B">
        <w:rPr>
          <w:sz w:val="24"/>
          <w:szCs w:val="24"/>
        </w:rPr>
        <w:t>Altinn</w:t>
      </w:r>
      <w:proofErr w:type="spellEnd"/>
      <w:r w:rsidR="42E068F2" w:rsidRPr="55B0B73B">
        <w:rPr>
          <w:sz w:val="24"/>
          <w:szCs w:val="24"/>
        </w:rPr>
        <w:t xml:space="preserve">, evt. </w:t>
      </w:r>
      <w:r w:rsidR="00A050FB">
        <w:rPr>
          <w:sz w:val="24"/>
          <w:szCs w:val="24"/>
        </w:rPr>
        <w:t xml:space="preserve">Regionalforvaltning.no </w:t>
      </w:r>
    </w:p>
    <w:p w14:paraId="7B7A10A7" w14:textId="77777777" w:rsidR="00A050FB" w:rsidRDefault="00A050FB">
      <w:pPr>
        <w:rPr>
          <w:sz w:val="24"/>
          <w:szCs w:val="24"/>
          <w:u w:val="single"/>
        </w:rPr>
      </w:pPr>
    </w:p>
    <w:p w14:paraId="1AD9F998" w14:textId="77777777" w:rsidR="00A050FB" w:rsidRDefault="00A050FB">
      <w:pPr>
        <w:rPr>
          <w:sz w:val="24"/>
          <w:szCs w:val="24"/>
          <w:u w:val="single"/>
        </w:rPr>
      </w:pPr>
    </w:p>
    <w:p w14:paraId="07EEC580" w14:textId="77777777" w:rsidR="00A050FB" w:rsidRDefault="00A050FB">
      <w:pPr>
        <w:rPr>
          <w:sz w:val="24"/>
          <w:szCs w:val="24"/>
          <w:u w:val="single"/>
        </w:rPr>
      </w:pPr>
    </w:p>
    <w:p w14:paraId="7BD52875" w14:textId="77777777" w:rsidR="00E705D7" w:rsidRDefault="00E705D7">
      <w:pPr>
        <w:rPr>
          <w:sz w:val="24"/>
          <w:szCs w:val="24"/>
          <w:u w:val="single"/>
        </w:rPr>
      </w:pPr>
    </w:p>
    <w:p w14:paraId="74096186" w14:textId="2B4471F9" w:rsidR="00B71275" w:rsidRPr="00A00257" w:rsidRDefault="00A050FB">
      <w:pPr>
        <w:rPr>
          <w:sz w:val="24"/>
          <w:szCs w:val="24"/>
        </w:rPr>
      </w:pPr>
      <w:r>
        <w:rPr>
          <w:sz w:val="24"/>
          <w:szCs w:val="24"/>
          <w:u w:val="single"/>
        </w:rPr>
        <w:t>Saks</w:t>
      </w:r>
      <w:r w:rsidR="00386EF2" w:rsidRPr="00A00257">
        <w:rPr>
          <w:sz w:val="24"/>
          <w:szCs w:val="24"/>
          <w:u w:val="single"/>
        </w:rPr>
        <w:t>behandlingstid og frister</w:t>
      </w:r>
      <w:r w:rsidR="00386EF2" w:rsidRPr="00A00257">
        <w:rPr>
          <w:sz w:val="24"/>
          <w:szCs w:val="24"/>
        </w:rPr>
        <w:t xml:space="preserve"> </w:t>
      </w:r>
    </w:p>
    <w:p w14:paraId="26EF448D" w14:textId="77777777" w:rsidR="00B71275" w:rsidRPr="00A00257" w:rsidRDefault="00386EF2">
      <w:pPr>
        <w:rPr>
          <w:sz w:val="24"/>
          <w:szCs w:val="24"/>
        </w:rPr>
      </w:pPr>
      <w:r w:rsidRPr="55B0B73B">
        <w:rPr>
          <w:sz w:val="24"/>
          <w:szCs w:val="24"/>
        </w:rPr>
        <w:t xml:space="preserve">Med hensyn til at det skal være forutsigbart for frivillige lag og </w:t>
      </w:r>
      <w:r w:rsidR="00B71275" w:rsidRPr="55B0B73B">
        <w:rPr>
          <w:sz w:val="24"/>
          <w:szCs w:val="24"/>
        </w:rPr>
        <w:t>organisasjoner</w:t>
      </w:r>
      <w:r w:rsidRPr="55B0B73B">
        <w:rPr>
          <w:sz w:val="24"/>
          <w:szCs w:val="24"/>
        </w:rPr>
        <w:t xml:space="preserve"> å bruke ordningen bør saksbehandlingstiden ikke overstige 2 uker. Det er i utgangspunktet ingen søknadsfrist, men dette kan den enkelte kommune styre slik de selv ønsker. </w:t>
      </w:r>
    </w:p>
    <w:p w14:paraId="55E49231" w14:textId="07C1BC2A" w:rsidR="55B0B73B" w:rsidRDefault="55B0B73B" w:rsidP="55B0B73B">
      <w:pPr>
        <w:rPr>
          <w:sz w:val="24"/>
          <w:szCs w:val="24"/>
          <w:u w:val="single"/>
        </w:rPr>
      </w:pPr>
    </w:p>
    <w:p w14:paraId="44258ACC" w14:textId="77777777" w:rsidR="00B71275" w:rsidRPr="00A00257" w:rsidRDefault="00386EF2">
      <w:pPr>
        <w:rPr>
          <w:sz w:val="24"/>
          <w:szCs w:val="24"/>
        </w:rPr>
      </w:pPr>
      <w:r w:rsidRPr="00A00257">
        <w:rPr>
          <w:sz w:val="24"/>
          <w:szCs w:val="24"/>
          <w:u w:val="single"/>
        </w:rPr>
        <w:t>Aldersgrense</w:t>
      </w:r>
      <w:r w:rsidRPr="00A00257">
        <w:rPr>
          <w:sz w:val="24"/>
          <w:szCs w:val="24"/>
        </w:rPr>
        <w:t xml:space="preserve"> </w:t>
      </w:r>
    </w:p>
    <w:p w14:paraId="6F4A8913" w14:textId="71C5A017" w:rsidR="00B71275" w:rsidRPr="00A00257" w:rsidRDefault="00386EF2">
      <w:pPr>
        <w:rPr>
          <w:sz w:val="24"/>
          <w:szCs w:val="24"/>
        </w:rPr>
      </w:pPr>
      <w:r w:rsidRPr="00A00257">
        <w:rPr>
          <w:sz w:val="24"/>
          <w:szCs w:val="24"/>
        </w:rPr>
        <w:t>Nedre aldersgrense for å motta midler er 6 år</w:t>
      </w:r>
      <w:r w:rsidR="00E113A6">
        <w:rPr>
          <w:sz w:val="24"/>
          <w:szCs w:val="24"/>
        </w:rPr>
        <w:t xml:space="preserve"> og ø</w:t>
      </w:r>
      <w:r w:rsidRPr="00A00257">
        <w:rPr>
          <w:sz w:val="24"/>
          <w:szCs w:val="24"/>
        </w:rPr>
        <w:t>vre aldersgrense for de som kan motta midler er satt til 18 år</w:t>
      </w:r>
      <w:r w:rsidR="00B71275" w:rsidRPr="00A00257">
        <w:rPr>
          <w:sz w:val="24"/>
          <w:szCs w:val="24"/>
        </w:rPr>
        <w:t xml:space="preserve">. </w:t>
      </w:r>
      <w:r w:rsidRPr="00A00257">
        <w:rPr>
          <w:sz w:val="24"/>
          <w:szCs w:val="24"/>
        </w:rPr>
        <w:t xml:space="preserve"> </w:t>
      </w:r>
    </w:p>
    <w:p w14:paraId="19799D5C" w14:textId="5D924486" w:rsidR="00B71275" w:rsidRPr="00A00257" w:rsidRDefault="00386EF2">
      <w:pPr>
        <w:rPr>
          <w:sz w:val="24"/>
          <w:szCs w:val="24"/>
        </w:rPr>
      </w:pPr>
      <w:r w:rsidRPr="00A00257">
        <w:rPr>
          <w:sz w:val="24"/>
          <w:szCs w:val="24"/>
          <w:u w:val="single"/>
        </w:rPr>
        <w:t xml:space="preserve">Avgrensing av hvem som </w:t>
      </w:r>
      <w:r w:rsidR="00A1414E">
        <w:rPr>
          <w:sz w:val="24"/>
          <w:szCs w:val="24"/>
          <w:u w:val="single"/>
        </w:rPr>
        <w:t xml:space="preserve">det </w:t>
      </w:r>
      <w:r w:rsidRPr="00A00257">
        <w:rPr>
          <w:sz w:val="24"/>
          <w:szCs w:val="24"/>
          <w:u w:val="single"/>
        </w:rPr>
        <w:t>kan søke</w:t>
      </w:r>
      <w:r w:rsidR="00A1414E">
        <w:rPr>
          <w:sz w:val="24"/>
          <w:szCs w:val="24"/>
          <w:u w:val="single"/>
        </w:rPr>
        <w:t xml:space="preserve">s midler </w:t>
      </w:r>
      <w:r w:rsidR="00405F64">
        <w:rPr>
          <w:sz w:val="24"/>
          <w:szCs w:val="24"/>
          <w:u w:val="single"/>
        </w:rPr>
        <w:t>for</w:t>
      </w:r>
      <w:r w:rsidRPr="00A00257">
        <w:rPr>
          <w:sz w:val="24"/>
          <w:szCs w:val="24"/>
        </w:rPr>
        <w:t xml:space="preserve"> </w:t>
      </w:r>
    </w:p>
    <w:p w14:paraId="699684D9" w14:textId="0D79CFF8" w:rsidR="000B6AE1" w:rsidRPr="00A00257" w:rsidRDefault="00386EF2">
      <w:pPr>
        <w:rPr>
          <w:sz w:val="24"/>
          <w:szCs w:val="24"/>
        </w:rPr>
      </w:pPr>
      <w:r w:rsidRPr="00A00257">
        <w:rPr>
          <w:sz w:val="24"/>
          <w:szCs w:val="24"/>
        </w:rPr>
        <w:t xml:space="preserve">Alle som har bostedsadresse i kommunen skal kunne </w:t>
      </w:r>
      <w:r w:rsidR="00405F64">
        <w:rPr>
          <w:sz w:val="24"/>
          <w:szCs w:val="24"/>
        </w:rPr>
        <w:t>få støtte</w:t>
      </w:r>
      <w:r w:rsidRPr="00A00257">
        <w:rPr>
          <w:sz w:val="24"/>
          <w:szCs w:val="24"/>
        </w:rPr>
        <w:t>, uavhengig av om aktiviteten er i en annen kommune.</w:t>
      </w:r>
    </w:p>
    <w:sectPr w:rsidR="000B6AE1" w:rsidRPr="00A0025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CC171" w14:textId="77777777" w:rsidR="00AC2C73" w:rsidRDefault="00AC2C73" w:rsidP="00A00257">
      <w:pPr>
        <w:spacing w:after="0" w:line="240" w:lineRule="auto"/>
      </w:pPr>
      <w:r>
        <w:separator/>
      </w:r>
    </w:p>
  </w:endnote>
  <w:endnote w:type="continuationSeparator" w:id="0">
    <w:p w14:paraId="516B88B7" w14:textId="77777777" w:rsidR="00AC2C73" w:rsidRDefault="00AC2C73" w:rsidP="00A0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C93A2" w14:textId="77777777" w:rsidR="00AC2C73" w:rsidRDefault="00AC2C73" w:rsidP="00A00257">
      <w:pPr>
        <w:spacing w:after="0" w:line="240" w:lineRule="auto"/>
      </w:pPr>
      <w:r>
        <w:separator/>
      </w:r>
    </w:p>
  </w:footnote>
  <w:footnote w:type="continuationSeparator" w:id="0">
    <w:p w14:paraId="513A9D36" w14:textId="77777777" w:rsidR="00AC2C73" w:rsidRDefault="00AC2C73" w:rsidP="00A0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4"/>
      <w:gridCol w:w="1983"/>
      <w:gridCol w:w="2169"/>
      <w:gridCol w:w="3366"/>
    </w:tblGrid>
    <w:tr w:rsidR="000D6A84" w14:paraId="5770C886" w14:textId="77777777" w:rsidTr="003A7A5D">
      <w:tc>
        <w:tcPr>
          <w:tcW w:w="1554" w:type="dxa"/>
        </w:tcPr>
        <w:p w14:paraId="3B0FE257" w14:textId="3501F4BD" w:rsidR="000D6A84" w:rsidRDefault="000D6A84">
          <w:pPr>
            <w:pStyle w:val="Topptekst"/>
          </w:pPr>
          <w:r>
            <w:t>Kommunelogo</w:t>
          </w:r>
        </w:p>
      </w:tc>
      <w:tc>
        <w:tcPr>
          <w:tcW w:w="1983" w:type="dxa"/>
        </w:tcPr>
        <w:p w14:paraId="6B6AF533" w14:textId="1028DF5D" w:rsidR="000D6A84" w:rsidRDefault="000D6A84">
          <w:pPr>
            <w:pStyle w:val="Topptekst"/>
          </w:pPr>
          <w:r>
            <w:rPr>
              <w:noProof/>
            </w:rPr>
            <w:drawing>
              <wp:inline distT="0" distB="0" distL="0" distR="0" wp14:anchorId="0B0DA105" wp14:editId="24E6F311">
                <wp:extent cx="1114425" cy="738554"/>
                <wp:effectExtent l="0" t="0" r="0" b="4445"/>
                <wp:docPr id="6" name="Bilde 6" descr="C:\Users\ik15-elha\AppData\Local\Microsoft\Windows\INetCache\Content.MSO\2DFE5B5C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ik15-elha\AppData\Local\Microsoft\Windows\INetCache\Content.MSO\2DFE5B5C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392" cy="751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9" w:type="dxa"/>
        </w:tcPr>
        <w:p w14:paraId="014D9E51" w14:textId="6E9BC720" w:rsidR="000D6A84" w:rsidRPr="00253689" w:rsidRDefault="00A7611A">
          <w:pPr>
            <w:pStyle w:val="Topptekst"/>
            <w:rPr>
              <w:sz w:val="24"/>
              <w:szCs w:val="24"/>
            </w:rPr>
          </w:pPr>
          <w:hyperlink r:id="rId2">
            <w:r w:rsidR="00253689" w:rsidRPr="00253689">
              <w:rPr>
                <w:rStyle w:val="Hyperkobling"/>
                <w:b/>
                <w:bCs/>
                <w:sz w:val="24"/>
                <w:szCs w:val="24"/>
              </w:rPr>
              <w:t>Kontantkassa.no</w:t>
            </w:r>
          </w:hyperlink>
        </w:p>
      </w:tc>
      <w:tc>
        <w:tcPr>
          <w:tcW w:w="3366" w:type="dxa"/>
        </w:tcPr>
        <w:p w14:paraId="19BF3569" w14:textId="6A9A2E11" w:rsidR="000D6A84" w:rsidRDefault="000D6A84">
          <w:pPr>
            <w:pStyle w:val="Topptekst"/>
          </w:pPr>
        </w:p>
      </w:tc>
    </w:tr>
  </w:tbl>
  <w:p w14:paraId="5C0A52B7" w14:textId="15C9E749" w:rsidR="00A00257" w:rsidRDefault="55B0B73B">
    <w:pPr>
      <w:pStyle w:val="Topptekst"/>
    </w:pPr>
    <w:r>
      <w:t xml:space="preserve">      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F2"/>
    <w:rsid w:val="00006969"/>
    <w:rsid w:val="00082373"/>
    <w:rsid w:val="000D6A84"/>
    <w:rsid w:val="000F370F"/>
    <w:rsid w:val="001233B2"/>
    <w:rsid w:val="00125FD6"/>
    <w:rsid w:val="001675BC"/>
    <w:rsid w:val="00180DD0"/>
    <w:rsid w:val="001F125B"/>
    <w:rsid w:val="001F1506"/>
    <w:rsid w:val="00253689"/>
    <w:rsid w:val="002D63BF"/>
    <w:rsid w:val="002F6317"/>
    <w:rsid w:val="00386EF2"/>
    <w:rsid w:val="003A7A5D"/>
    <w:rsid w:val="00405F64"/>
    <w:rsid w:val="0051477B"/>
    <w:rsid w:val="005776E0"/>
    <w:rsid w:val="006F579B"/>
    <w:rsid w:val="00763E5C"/>
    <w:rsid w:val="0083679D"/>
    <w:rsid w:val="0085406A"/>
    <w:rsid w:val="00897AFB"/>
    <w:rsid w:val="008A38CA"/>
    <w:rsid w:val="008C55DA"/>
    <w:rsid w:val="00925FCD"/>
    <w:rsid w:val="00944C08"/>
    <w:rsid w:val="00A00257"/>
    <w:rsid w:val="00A050FB"/>
    <w:rsid w:val="00A1414E"/>
    <w:rsid w:val="00A20C70"/>
    <w:rsid w:val="00A664C0"/>
    <w:rsid w:val="00A7611A"/>
    <w:rsid w:val="00AC2C73"/>
    <w:rsid w:val="00B17EA5"/>
    <w:rsid w:val="00B71275"/>
    <w:rsid w:val="00D353C7"/>
    <w:rsid w:val="00D92A4B"/>
    <w:rsid w:val="00E113A6"/>
    <w:rsid w:val="00E4107B"/>
    <w:rsid w:val="00E64692"/>
    <w:rsid w:val="00E705D7"/>
    <w:rsid w:val="00EC6F5F"/>
    <w:rsid w:val="00ED0733"/>
    <w:rsid w:val="00F72724"/>
    <w:rsid w:val="00F74261"/>
    <w:rsid w:val="00FD168F"/>
    <w:rsid w:val="010101E0"/>
    <w:rsid w:val="06DECC2B"/>
    <w:rsid w:val="077B5CA5"/>
    <w:rsid w:val="078D6290"/>
    <w:rsid w:val="0B882C2D"/>
    <w:rsid w:val="136377D1"/>
    <w:rsid w:val="148D53C1"/>
    <w:rsid w:val="15538C0F"/>
    <w:rsid w:val="1C8BB6B6"/>
    <w:rsid w:val="1EAF69D4"/>
    <w:rsid w:val="1F494944"/>
    <w:rsid w:val="20EBD06E"/>
    <w:rsid w:val="221FF9C6"/>
    <w:rsid w:val="23861DC8"/>
    <w:rsid w:val="2B96A227"/>
    <w:rsid w:val="2BC1052F"/>
    <w:rsid w:val="2C8E356D"/>
    <w:rsid w:val="3072EF84"/>
    <w:rsid w:val="3160B0BC"/>
    <w:rsid w:val="326043DC"/>
    <w:rsid w:val="355E3FF2"/>
    <w:rsid w:val="3669FF4E"/>
    <w:rsid w:val="36A86A78"/>
    <w:rsid w:val="3B171FBD"/>
    <w:rsid w:val="3BEDFAF5"/>
    <w:rsid w:val="4137CA58"/>
    <w:rsid w:val="42797789"/>
    <w:rsid w:val="42E068F2"/>
    <w:rsid w:val="47006621"/>
    <w:rsid w:val="4BE15353"/>
    <w:rsid w:val="4D9F2FA8"/>
    <w:rsid w:val="4DD96642"/>
    <w:rsid w:val="5144DA25"/>
    <w:rsid w:val="52B0596A"/>
    <w:rsid w:val="55B0B73B"/>
    <w:rsid w:val="55DC9A31"/>
    <w:rsid w:val="593C93E6"/>
    <w:rsid w:val="594F620E"/>
    <w:rsid w:val="5BA7DF33"/>
    <w:rsid w:val="5E5250A7"/>
    <w:rsid w:val="60A0BDA2"/>
    <w:rsid w:val="62D8109B"/>
    <w:rsid w:val="648FC08A"/>
    <w:rsid w:val="697245B1"/>
    <w:rsid w:val="77BA3BB0"/>
    <w:rsid w:val="7C6B90EE"/>
    <w:rsid w:val="7E1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2640"/>
  <w15:chartTrackingRefBased/>
  <w15:docId w15:val="{73622155-4E55-4B94-BDB8-45D45B19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0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257"/>
  </w:style>
  <w:style w:type="paragraph" w:styleId="Bunntekst">
    <w:name w:val="footer"/>
    <w:basedOn w:val="Normal"/>
    <w:link w:val="BunntekstTegn"/>
    <w:uiPriority w:val="99"/>
    <w:unhideWhenUsed/>
    <w:rsid w:val="00A0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257"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0D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tantkassamr.n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2" ma:contentTypeDescription="Opprett et nytt dokument." ma:contentTypeScope="" ma:versionID="3dbc0e48076a114ab0ec8e3a681d153c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454bb6585cc67edb1f9b033f37d6904b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562C95-029D-4520-943C-68DBF1EFD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6CACA-8952-4049-92A6-B350FA38B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AC660-D99C-4DCE-A781-D668CCF9C0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Hammer, Ellen Cathrine</dc:creator>
  <cp:keywords/>
  <dc:description/>
  <cp:lastModifiedBy>Hammer, Ellen Cathrine</cp:lastModifiedBy>
  <cp:revision>5</cp:revision>
  <dcterms:created xsi:type="dcterms:W3CDTF">2020-03-06T14:06:00Z</dcterms:created>
  <dcterms:modified xsi:type="dcterms:W3CDTF">2021-05-10T11:03:00Z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</Properties>
</file>