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519E2" w14:textId="77777777" w:rsidR="00897B8F" w:rsidRDefault="00897B8F" w:rsidP="00897B8F">
      <w:pPr>
        <w:rPr>
          <w:rFonts w:ascii="Georgia" w:hAnsi="Georgia" w:cs="Arial"/>
          <w:color w:val="5B5857"/>
          <w:sz w:val="22"/>
          <w:szCs w:val="22"/>
        </w:rPr>
      </w:pPr>
      <w:r>
        <w:rPr>
          <w:rFonts w:ascii="Georgia" w:hAnsi="Georgia" w:cs="Arial"/>
          <w:color w:val="5B5857"/>
          <w:sz w:val="22"/>
          <w:szCs w:val="22"/>
        </w:rPr>
        <w:t xml:space="preserve">Til </w:t>
      </w:r>
    </w:p>
    <w:p w14:paraId="1F7EBEEE" w14:textId="77777777" w:rsidR="00897B8F" w:rsidRDefault="00897B8F" w:rsidP="00897B8F">
      <w:pPr>
        <w:rPr>
          <w:rFonts w:ascii="Georgia" w:hAnsi="Georgia"/>
          <w:sz w:val="22"/>
          <w:szCs w:val="22"/>
        </w:rPr>
      </w:pPr>
      <w:r>
        <w:rPr>
          <w:rFonts w:ascii="Georgia" w:hAnsi="Georgia"/>
          <w:sz w:val="22"/>
          <w:szCs w:val="22"/>
        </w:rPr>
        <w:t>Idrettslagene i ………………  kommune                                                                               (mal)</w:t>
      </w:r>
    </w:p>
    <w:p w14:paraId="5C6F8368" w14:textId="77777777" w:rsidR="00897B8F" w:rsidRDefault="00897B8F" w:rsidP="00897B8F">
      <w:pPr>
        <w:rPr>
          <w:rFonts w:ascii="Georgia" w:hAnsi="Georgia"/>
          <w:sz w:val="22"/>
          <w:szCs w:val="22"/>
        </w:rPr>
      </w:pPr>
      <w:r>
        <w:rPr>
          <w:rFonts w:ascii="Georgia" w:hAnsi="Georgia"/>
          <w:sz w:val="22"/>
          <w:szCs w:val="22"/>
        </w:rPr>
        <w:t>Valgkomiteen</w:t>
      </w:r>
    </w:p>
    <w:p w14:paraId="3D11098B" w14:textId="77777777" w:rsidR="00897B8F" w:rsidRDefault="00897B8F" w:rsidP="00897B8F">
      <w:pPr>
        <w:rPr>
          <w:rFonts w:ascii="Georgia" w:hAnsi="Georgia" w:cs="Arial"/>
          <w:sz w:val="22"/>
          <w:szCs w:val="22"/>
        </w:rPr>
      </w:pPr>
      <w:r>
        <w:rPr>
          <w:rFonts w:ascii="Georgia" w:hAnsi="Georgia"/>
          <w:sz w:val="22"/>
          <w:szCs w:val="22"/>
        </w:rPr>
        <w:t>Kopi: Møre og Romsdal idrettskrets</w:t>
      </w:r>
      <w:r>
        <w:rPr>
          <w:rFonts w:ascii="Georgia" w:hAnsi="Georgia"/>
          <w:sz w:val="22"/>
          <w:szCs w:val="22"/>
        </w:rPr>
        <w:tab/>
      </w:r>
      <w:r>
        <w:rPr>
          <w:rFonts w:ascii="Georgia" w:hAnsi="Georgia"/>
          <w:sz w:val="22"/>
          <w:szCs w:val="22"/>
        </w:rPr>
        <w:tab/>
      </w:r>
      <w:r>
        <w:rPr>
          <w:rFonts w:ascii="Georgia" w:hAnsi="Georgia"/>
          <w:sz w:val="22"/>
          <w:szCs w:val="22"/>
        </w:rPr>
        <w:tab/>
        <w:t xml:space="preserve"> </w:t>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t xml:space="preserve">                </w:t>
      </w:r>
    </w:p>
    <w:p w14:paraId="51A7EE64" w14:textId="77777777" w:rsidR="00897B8F" w:rsidRDefault="00897B8F" w:rsidP="00897B8F">
      <w:pPr>
        <w:rPr>
          <w:rFonts w:ascii="Georgia" w:hAnsi="Georgia" w:cs="Arial"/>
          <w:color w:val="5B5857"/>
          <w:sz w:val="20"/>
          <w:szCs w:val="20"/>
        </w:rPr>
      </w:pPr>
    </w:p>
    <w:p w14:paraId="32714473" w14:textId="77777777" w:rsidR="00897B8F" w:rsidRDefault="00897B8F" w:rsidP="00897B8F">
      <w:pPr>
        <w:pBdr>
          <w:top w:val="dashSmallGap" w:sz="4" w:space="1" w:color="auto"/>
        </w:pBdr>
        <w:rPr>
          <w:rFonts w:ascii="Georgia" w:hAnsi="Georgia" w:cs="Arial"/>
          <w:color w:val="5B5857"/>
          <w:sz w:val="20"/>
          <w:szCs w:val="20"/>
        </w:rPr>
      </w:pPr>
    </w:p>
    <w:p w14:paraId="3E5BCC9D" w14:textId="77777777" w:rsidR="00897B8F" w:rsidRDefault="00897B8F" w:rsidP="00897B8F">
      <w:pPr>
        <w:rPr>
          <w:rFonts w:ascii="Georgia" w:hAnsi="Georgia" w:cs="Arial"/>
          <w:color w:val="5B5857"/>
          <w:sz w:val="20"/>
          <w:szCs w:val="20"/>
        </w:rPr>
      </w:pPr>
      <w:r>
        <w:rPr>
          <w:rFonts w:ascii="Georgia" w:hAnsi="Georgia" w:cs="Arial"/>
          <w:color w:val="5B5857"/>
          <w:sz w:val="20"/>
          <w:szCs w:val="20"/>
        </w:rPr>
        <w:t xml:space="preserve">Sted:             Dato:  </w:t>
      </w:r>
    </w:p>
    <w:p w14:paraId="62C57EE5" w14:textId="77777777" w:rsidR="00897B8F" w:rsidRDefault="00897B8F" w:rsidP="00897B8F">
      <w:pPr>
        <w:pBdr>
          <w:bottom w:val="dashSmallGap" w:sz="4" w:space="1" w:color="auto"/>
        </w:pBdr>
        <w:rPr>
          <w:rFonts w:ascii="Georgia" w:hAnsi="Georgia" w:cs="Arial"/>
          <w:b/>
          <w:color w:val="5B5857"/>
        </w:rPr>
      </w:pPr>
    </w:p>
    <w:p w14:paraId="4DA20B8E" w14:textId="77777777" w:rsidR="00897B8F" w:rsidRDefault="00897B8F" w:rsidP="00897B8F">
      <w:pPr>
        <w:rPr>
          <w:rFonts w:ascii="Georgia" w:hAnsi="Georgia"/>
          <w:b/>
          <w:sz w:val="22"/>
          <w:szCs w:val="22"/>
        </w:rPr>
      </w:pPr>
    </w:p>
    <w:p w14:paraId="5CA223CC" w14:textId="77777777" w:rsidR="00897B8F" w:rsidRDefault="00897B8F" w:rsidP="00897B8F">
      <w:pPr>
        <w:rPr>
          <w:rFonts w:ascii="Georgia" w:hAnsi="Georgia"/>
          <w:b/>
          <w:sz w:val="22"/>
          <w:szCs w:val="22"/>
        </w:rPr>
      </w:pPr>
    </w:p>
    <w:p w14:paraId="53442173" w14:textId="68635BDF" w:rsidR="00897B8F" w:rsidRPr="00965728" w:rsidRDefault="00897B8F" w:rsidP="00897B8F">
      <w:pPr>
        <w:rPr>
          <w:rFonts w:ascii="Georgia" w:hAnsi="Georgia"/>
          <w:b/>
          <w:sz w:val="22"/>
          <w:szCs w:val="22"/>
          <w:lang w:val="nn-NO"/>
        </w:rPr>
      </w:pPr>
      <w:r w:rsidRPr="00965728">
        <w:rPr>
          <w:rFonts w:ascii="Georgia" w:hAnsi="Georgia"/>
          <w:b/>
          <w:sz w:val="22"/>
          <w:szCs w:val="22"/>
          <w:lang w:val="nn-NO"/>
        </w:rPr>
        <w:t xml:space="preserve">Innkalling til årsmøte i </w:t>
      </w:r>
      <w:r w:rsidR="00965728" w:rsidRPr="00965728">
        <w:rPr>
          <w:rFonts w:ascii="Georgia" w:hAnsi="Georgia"/>
          <w:b/>
          <w:sz w:val="22"/>
          <w:szCs w:val="22"/>
          <w:lang w:val="nn-NO"/>
        </w:rPr>
        <w:t>…………….  i</w:t>
      </w:r>
      <w:r w:rsidRPr="00965728">
        <w:rPr>
          <w:rFonts w:ascii="Georgia" w:hAnsi="Georgia"/>
          <w:b/>
          <w:sz w:val="22"/>
          <w:szCs w:val="22"/>
          <w:lang w:val="nn-NO"/>
        </w:rPr>
        <w:t>drettsråd.</w:t>
      </w:r>
    </w:p>
    <w:p w14:paraId="77C41888" w14:textId="77777777" w:rsidR="00897B8F" w:rsidRPr="00965728" w:rsidRDefault="00897B8F" w:rsidP="00897B8F">
      <w:pPr>
        <w:rPr>
          <w:rFonts w:ascii="Georgia" w:hAnsi="Georgia"/>
          <w:b/>
          <w:sz w:val="22"/>
          <w:szCs w:val="22"/>
          <w:lang w:val="nn-NO"/>
        </w:rPr>
      </w:pPr>
    </w:p>
    <w:p w14:paraId="38EE1EDB" w14:textId="77777777" w:rsidR="00897B8F" w:rsidRPr="00965728" w:rsidRDefault="00897B8F" w:rsidP="00897B8F">
      <w:pPr>
        <w:rPr>
          <w:rFonts w:ascii="Georgia" w:hAnsi="Georgia"/>
          <w:sz w:val="22"/>
          <w:szCs w:val="22"/>
          <w:lang w:val="nn-NO"/>
        </w:rPr>
      </w:pPr>
    </w:p>
    <w:p w14:paraId="22227E5E" w14:textId="08C819C5" w:rsidR="00897B8F" w:rsidRDefault="00897B8F" w:rsidP="00897B8F">
      <w:pPr>
        <w:rPr>
          <w:rFonts w:ascii="Georgia" w:hAnsi="Georgia"/>
          <w:sz w:val="22"/>
          <w:szCs w:val="22"/>
        </w:rPr>
      </w:pPr>
      <w:r>
        <w:rPr>
          <w:rFonts w:ascii="Georgia" w:hAnsi="Georgia"/>
          <w:sz w:val="22"/>
          <w:szCs w:val="22"/>
        </w:rPr>
        <w:t>Vi kaller in</w:t>
      </w:r>
      <w:r w:rsidR="00965728">
        <w:rPr>
          <w:rFonts w:ascii="Georgia" w:hAnsi="Georgia"/>
          <w:sz w:val="22"/>
          <w:szCs w:val="22"/>
        </w:rPr>
        <w:t>n til ordinært årsmøte i ……..  i</w:t>
      </w:r>
      <w:r>
        <w:rPr>
          <w:rFonts w:ascii="Georgia" w:hAnsi="Georgia"/>
          <w:sz w:val="22"/>
          <w:szCs w:val="22"/>
        </w:rPr>
        <w:t>drettsråd …..dag ………. kl. i ………………..</w:t>
      </w:r>
    </w:p>
    <w:p w14:paraId="2056A894" w14:textId="77777777" w:rsidR="00897B8F" w:rsidRDefault="00897B8F" w:rsidP="00897B8F">
      <w:pPr>
        <w:rPr>
          <w:rFonts w:ascii="Georgia" w:hAnsi="Georgia"/>
          <w:sz w:val="22"/>
          <w:szCs w:val="22"/>
        </w:rPr>
      </w:pPr>
    </w:p>
    <w:p w14:paraId="4F4E4D09" w14:textId="7AB060C1" w:rsidR="00897B8F" w:rsidRDefault="00897B8F" w:rsidP="00897B8F">
      <w:pPr>
        <w:rPr>
          <w:rFonts w:ascii="Georgia" w:hAnsi="Georgia"/>
          <w:sz w:val="22"/>
          <w:szCs w:val="22"/>
        </w:rPr>
      </w:pPr>
      <w:r>
        <w:rPr>
          <w:rFonts w:ascii="Georgia" w:hAnsi="Georgia"/>
          <w:sz w:val="22"/>
          <w:szCs w:val="22"/>
        </w:rPr>
        <w:t>Saker /f</w:t>
      </w:r>
      <w:r w:rsidR="00965728">
        <w:rPr>
          <w:rFonts w:ascii="Georgia" w:hAnsi="Georgia"/>
          <w:sz w:val="22"/>
          <w:szCs w:val="22"/>
        </w:rPr>
        <w:t>orslag</w:t>
      </w:r>
      <w:r>
        <w:rPr>
          <w:rFonts w:ascii="Georgia" w:hAnsi="Georgia"/>
          <w:sz w:val="22"/>
          <w:szCs w:val="22"/>
        </w:rPr>
        <w:t xml:space="preserve"> som skal behandles på årsmøtet, må være sendt inn til ……………, </w:t>
      </w:r>
    </w:p>
    <w:p w14:paraId="632BD501" w14:textId="54C3E1FD" w:rsidR="00897B8F" w:rsidRDefault="00897B8F" w:rsidP="00897B8F">
      <w:pPr>
        <w:rPr>
          <w:rFonts w:ascii="Georgia" w:hAnsi="Georgia"/>
          <w:sz w:val="22"/>
          <w:szCs w:val="22"/>
        </w:rPr>
      </w:pPr>
      <w:r>
        <w:rPr>
          <w:rFonts w:ascii="Georgia" w:hAnsi="Georgia"/>
          <w:sz w:val="22"/>
          <w:szCs w:val="22"/>
        </w:rPr>
        <w:t>e-post: …………</w:t>
      </w:r>
      <w:r w:rsidR="00321DB3">
        <w:rPr>
          <w:rFonts w:ascii="Georgia" w:hAnsi="Georgia"/>
          <w:sz w:val="22"/>
          <w:szCs w:val="22"/>
        </w:rPr>
        <w:t>…….</w:t>
      </w:r>
      <w:r w:rsidR="00D139C8">
        <w:rPr>
          <w:rFonts w:ascii="Georgia" w:hAnsi="Georgia"/>
          <w:sz w:val="22"/>
          <w:szCs w:val="22"/>
        </w:rPr>
        <w:t xml:space="preserve"> </w:t>
      </w:r>
      <w:r>
        <w:rPr>
          <w:rFonts w:ascii="Georgia" w:hAnsi="Georgia"/>
          <w:sz w:val="22"/>
          <w:szCs w:val="22"/>
        </w:rPr>
        <w:t>senest to uker før årsmøtet.</w:t>
      </w:r>
      <w:r w:rsidR="00D139C8">
        <w:rPr>
          <w:rFonts w:ascii="Georgia" w:hAnsi="Georgia"/>
          <w:sz w:val="22"/>
          <w:szCs w:val="22"/>
        </w:rPr>
        <w:t xml:space="preserve"> (dato)</w:t>
      </w:r>
      <w:r>
        <w:rPr>
          <w:rFonts w:ascii="Georgia" w:hAnsi="Georgia"/>
          <w:sz w:val="22"/>
          <w:szCs w:val="22"/>
        </w:rPr>
        <w:t xml:space="preserve"> </w:t>
      </w:r>
    </w:p>
    <w:p w14:paraId="2397658D" w14:textId="77777777" w:rsidR="00897B8F" w:rsidRDefault="00897B8F" w:rsidP="00897B8F">
      <w:pPr>
        <w:rPr>
          <w:rFonts w:ascii="Georgia" w:hAnsi="Georgia"/>
          <w:sz w:val="22"/>
          <w:szCs w:val="22"/>
        </w:rPr>
      </w:pPr>
    </w:p>
    <w:p w14:paraId="021F9211" w14:textId="6BD44105" w:rsidR="00897B8F" w:rsidRDefault="00D139C8" w:rsidP="00897B8F">
      <w:pPr>
        <w:rPr>
          <w:rFonts w:ascii="Georgia" w:hAnsi="Georgia"/>
          <w:sz w:val="22"/>
          <w:szCs w:val="22"/>
        </w:rPr>
      </w:pPr>
      <w:r>
        <w:rPr>
          <w:rFonts w:ascii="Georgia" w:hAnsi="Georgia"/>
          <w:sz w:val="22"/>
          <w:szCs w:val="22"/>
        </w:rPr>
        <w:t>S</w:t>
      </w:r>
      <w:r w:rsidR="00897B8F" w:rsidRPr="00D139C8">
        <w:rPr>
          <w:rFonts w:ascii="Georgia" w:hAnsi="Georgia"/>
          <w:sz w:val="22"/>
          <w:szCs w:val="22"/>
        </w:rPr>
        <w:t>akliste</w:t>
      </w:r>
      <w:r w:rsidR="00897B8F">
        <w:rPr>
          <w:rFonts w:ascii="Georgia" w:hAnsi="Georgia"/>
          <w:sz w:val="22"/>
          <w:szCs w:val="22"/>
        </w:rPr>
        <w:t xml:space="preserve"> og andre saksdokument blir sendt ut </w:t>
      </w:r>
      <w:r w:rsidR="00DF771F">
        <w:rPr>
          <w:rFonts w:ascii="Georgia" w:hAnsi="Georgia"/>
          <w:sz w:val="22"/>
          <w:szCs w:val="22"/>
        </w:rPr>
        <w:t xml:space="preserve">senest </w:t>
      </w:r>
      <w:bookmarkStart w:id="0" w:name="_GoBack"/>
      <w:bookmarkEnd w:id="0"/>
      <w:r w:rsidR="00897B8F" w:rsidRPr="00D139C8">
        <w:rPr>
          <w:rFonts w:ascii="Georgia" w:hAnsi="Georgia"/>
          <w:sz w:val="22"/>
          <w:szCs w:val="22"/>
        </w:rPr>
        <w:t>en uke</w:t>
      </w:r>
      <w:r w:rsidR="00897B8F">
        <w:rPr>
          <w:rFonts w:ascii="Georgia" w:hAnsi="Georgia"/>
          <w:sz w:val="22"/>
          <w:szCs w:val="22"/>
        </w:rPr>
        <w:t xml:space="preserve"> før årsmøtet.</w:t>
      </w:r>
    </w:p>
    <w:p w14:paraId="1033405D" w14:textId="3EA021A5" w:rsidR="00897B8F" w:rsidRDefault="00897B8F" w:rsidP="00897B8F">
      <w:pPr>
        <w:rPr>
          <w:rFonts w:ascii="Georgia" w:hAnsi="Georgia"/>
          <w:sz w:val="22"/>
          <w:szCs w:val="22"/>
        </w:rPr>
      </w:pPr>
    </w:p>
    <w:p w14:paraId="0CC310F7" w14:textId="77777777" w:rsidR="00D139C8" w:rsidRPr="00CF328B" w:rsidRDefault="00D139C8" w:rsidP="00D139C8">
      <w:pPr>
        <w:pStyle w:val="Brdtekst"/>
        <w:rPr>
          <w:b/>
          <w:i/>
          <w:iCs/>
          <w:sz w:val="18"/>
          <w:szCs w:val="18"/>
        </w:rPr>
      </w:pPr>
      <w:r w:rsidRPr="00CF328B">
        <w:rPr>
          <w:b/>
          <w:i/>
          <w:iCs/>
          <w:sz w:val="18"/>
          <w:szCs w:val="18"/>
        </w:rPr>
        <w:t>Årsmøtet</w:t>
      </w:r>
    </w:p>
    <w:p w14:paraId="326E7F0A" w14:textId="77777777" w:rsidR="00D139C8" w:rsidRPr="00CF328B" w:rsidRDefault="00D139C8" w:rsidP="00D139C8">
      <w:pPr>
        <w:pStyle w:val="Brdtekst"/>
        <w:ind w:left="720" w:hanging="720"/>
        <w:rPr>
          <w:i/>
          <w:iCs/>
          <w:sz w:val="18"/>
          <w:szCs w:val="18"/>
        </w:rPr>
      </w:pPr>
      <w:r w:rsidRPr="00CF328B">
        <w:rPr>
          <w:i/>
          <w:iCs/>
          <w:sz w:val="18"/>
          <w:szCs w:val="18"/>
        </w:rPr>
        <w:t xml:space="preserve">(1) </w:t>
      </w:r>
      <w:r w:rsidRPr="00CF328B">
        <w:rPr>
          <w:i/>
          <w:iCs/>
          <w:sz w:val="18"/>
          <w:szCs w:val="18"/>
        </w:rPr>
        <w:tab/>
        <w:t>Årsmøtet er idrettsrådets høyeste myndighet som avholdes hvert år innen utgangen av juni måned.</w:t>
      </w:r>
    </w:p>
    <w:p w14:paraId="540C7C05" w14:textId="77777777" w:rsidR="00D139C8" w:rsidRPr="00CF328B" w:rsidRDefault="00D139C8" w:rsidP="00D139C8">
      <w:pPr>
        <w:pStyle w:val="Brdtekst"/>
        <w:ind w:left="720" w:hanging="720"/>
        <w:rPr>
          <w:i/>
          <w:iCs/>
          <w:sz w:val="18"/>
          <w:szCs w:val="18"/>
        </w:rPr>
      </w:pPr>
      <w:r w:rsidRPr="00CF328B">
        <w:rPr>
          <w:i/>
          <w:iCs/>
          <w:sz w:val="18"/>
          <w:szCs w:val="18"/>
        </w:rPr>
        <w:t xml:space="preserve">(2) </w:t>
      </w:r>
      <w:r w:rsidRPr="00CF328B">
        <w:rPr>
          <w:i/>
          <w:iCs/>
          <w:sz w:val="18"/>
          <w:szCs w:val="18"/>
        </w:rPr>
        <w:tab/>
        <w:t xml:space="preserve">Årsmøtet innkalles av styret med minst én måneds varsel direkte til de idrettslag som har representasjonsrett, og sendes idrettskretsen til orientering. </w:t>
      </w:r>
      <w:r w:rsidRPr="00CF328B">
        <w:rPr>
          <w:i/>
          <w:iCs/>
          <w:color w:val="000000" w:themeColor="text1"/>
          <w:sz w:val="18"/>
          <w:szCs w:val="18"/>
        </w:rPr>
        <w:t xml:space="preserve">Innkallingen kan henvise til at saksdokumentene gjøres tilgjengelig på idrettsrådets internettside eller på annen forsvarlig måte. I så fall skal det fremgå at dokumentene vil bli gjort tilgjengelige senest én uke før årsmøtet. </w:t>
      </w:r>
      <w:r w:rsidRPr="00CF328B">
        <w:rPr>
          <w:i/>
          <w:iCs/>
          <w:sz w:val="18"/>
          <w:szCs w:val="18"/>
        </w:rPr>
        <w:t xml:space="preserve">Forslag som skal behandles på årsmøtet, må være sendt til styret senest to uker før årsmøtet. Fullstendig sakliste og andre nødvendige saksdokumenter med forslag til årsmøtet må være gjort tilgjengelig senest én uke før årsmøtet. </w:t>
      </w:r>
    </w:p>
    <w:p w14:paraId="7DFEC067" w14:textId="77777777" w:rsidR="00D139C8" w:rsidRPr="00CF328B" w:rsidRDefault="00D139C8" w:rsidP="00D139C8">
      <w:pPr>
        <w:pStyle w:val="Brdtekst"/>
        <w:ind w:left="720" w:hanging="720"/>
        <w:rPr>
          <w:i/>
          <w:iCs/>
          <w:color w:val="000000"/>
          <w:sz w:val="18"/>
          <w:szCs w:val="18"/>
        </w:rPr>
      </w:pPr>
      <w:r w:rsidRPr="00CF328B">
        <w:rPr>
          <w:i/>
          <w:iCs/>
          <w:sz w:val="18"/>
          <w:szCs w:val="18"/>
        </w:rPr>
        <w:t>(3)</w:t>
      </w:r>
      <w:r w:rsidRPr="00CF328B">
        <w:rPr>
          <w:i/>
          <w:iCs/>
          <w:sz w:val="18"/>
          <w:szCs w:val="18"/>
        </w:rPr>
        <w:tab/>
      </w:r>
      <w:r w:rsidRPr="00CF328B">
        <w:rPr>
          <w:i/>
          <w:iCs/>
          <w:color w:val="000000"/>
          <w:sz w:val="18"/>
          <w:szCs w:val="18"/>
        </w:rPr>
        <w:t xml:space="preserve">Ved innkalling i strid med bestemmelsen avgjør årsmøtet hhv. under godkjenning av innkalling og godkjenning av saklisten, om årsmøtet er lovlig innkalt og om det er saker som ikke kan behandles. </w:t>
      </w:r>
    </w:p>
    <w:p w14:paraId="31282189" w14:textId="77777777" w:rsidR="00D139C8" w:rsidRPr="00CF328B" w:rsidRDefault="00D139C8" w:rsidP="00D139C8">
      <w:pPr>
        <w:pStyle w:val="NormalWeb"/>
        <w:rPr>
          <w:i/>
          <w:iCs/>
          <w:sz w:val="18"/>
          <w:szCs w:val="18"/>
        </w:rPr>
      </w:pPr>
      <w:r w:rsidRPr="00CF328B">
        <w:rPr>
          <w:i/>
          <w:iCs/>
          <w:sz w:val="18"/>
          <w:szCs w:val="18"/>
        </w:rPr>
        <w:t xml:space="preserve">(4) </w:t>
      </w:r>
      <w:r w:rsidRPr="00CF328B">
        <w:rPr>
          <w:i/>
          <w:iCs/>
          <w:sz w:val="18"/>
          <w:szCs w:val="18"/>
        </w:rPr>
        <w:tab/>
        <w:t>Årsmøtet er vedtaksført med det antall godkjente representanter som møter.</w:t>
      </w:r>
    </w:p>
    <w:p w14:paraId="6B9B50D2" w14:textId="77777777" w:rsidR="00D139C8" w:rsidRPr="00CF328B" w:rsidRDefault="00D139C8" w:rsidP="00D139C8">
      <w:pPr>
        <w:pStyle w:val="NormalWeb"/>
        <w:ind w:left="720" w:hanging="720"/>
        <w:rPr>
          <w:i/>
          <w:iCs/>
          <w:sz w:val="18"/>
          <w:szCs w:val="18"/>
        </w:rPr>
      </w:pPr>
      <w:r w:rsidRPr="00CF328B">
        <w:rPr>
          <w:i/>
          <w:iCs/>
          <w:sz w:val="18"/>
          <w:szCs w:val="18"/>
        </w:rPr>
        <w:t>(5)</w:t>
      </w:r>
      <w:r w:rsidRPr="00CF328B">
        <w:rPr>
          <w:i/>
          <w:iCs/>
          <w:sz w:val="18"/>
          <w:szCs w:val="18"/>
        </w:rPr>
        <w:tab/>
        <w:t>På årsmøtet kan ikke behandles forslag om endring i lov og bestemmelser som ikke er oppført på den saklisten som er gjort tilgjengelig eller sendt ut. Andre saker kan behandles når 2/3 av de fremmøtte stemmeberettigede vedtar det, ved godkjenning av saklisten.</w:t>
      </w:r>
    </w:p>
    <w:p w14:paraId="203783AC" w14:textId="7B870D6B" w:rsidR="00D139C8" w:rsidRDefault="00D139C8" w:rsidP="00897B8F">
      <w:pPr>
        <w:rPr>
          <w:rFonts w:ascii="Georgia" w:hAnsi="Georgia"/>
          <w:sz w:val="22"/>
          <w:szCs w:val="22"/>
        </w:rPr>
      </w:pPr>
    </w:p>
    <w:p w14:paraId="26387FCF" w14:textId="77777777" w:rsidR="00D139C8" w:rsidRPr="00CF328B" w:rsidRDefault="00D139C8" w:rsidP="00D139C8">
      <w:pPr>
        <w:pStyle w:val="Brdtekst"/>
        <w:rPr>
          <w:b/>
          <w:sz w:val="18"/>
          <w:szCs w:val="18"/>
          <w:u w:val="single"/>
        </w:rPr>
      </w:pPr>
      <w:r w:rsidRPr="00D139C8">
        <w:rPr>
          <w:b/>
          <w:sz w:val="22"/>
          <w:szCs w:val="22"/>
        </w:rPr>
        <w:t xml:space="preserve">§ 15 </w:t>
      </w:r>
      <w:r w:rsidRPr="00D139C8">
        <w:rPr>
          <w:b/>
          <w:sz w:val="22"/>
          <w:szCs w:val="22"/>
        </w:rPr>
        <w:tab/>
      </w:r>
      <w:r w:rsidRPr="00CF328B">
        <w:rPr>
          <w:b/>
          <w:sz w:val="18"/>
          <w:szCs w:val="18"/>
          <w:u w:val="single"/>
        </w:rPr>
        <w:t xml:space="preserve">Møterett, talerett, forslagsrett og stemmerett </w:t>
      </w:r>
    </w:p>
    <w:p w14:paraId="608BF79F" w14:textId="77777777" w:rsidR="00D139C8" w:rsidRPr="00CF328B" w:rsidRDefault="00D139C8" w:rsidP="00D139C8">
      <w:pPr>
        <w:rPr>
          <w:i/>
          <w:iCs/>
          <w:color w:val="000000" w:themeColor="text1"/>
          <w:sz w:val="18"/>
          <w:szCs w:val="18"/>
        </w:rPr>
      </w:pPr>
      <w:r w:rsidRPr="00CF328B">
        <w:rPr>
          <w:i/>
          <w:iCs/>
          <w:color w:val="000000" w:themeColor="text1"/>
          <w:sz w:val="18"/>
          <w:szCs w:val="18"/>
        </w:rPr>
        <w:t>(1)</w:t>
      </w:r>
      <w:r w:rsidRPr="00CF328B">
        <w:rPr>
          <w:i/>
          <w:iCs/>
          <w:color w:val="000000" w:themeColor="text1"/>
          <w:sz w:val="18"/>
          <w:szCs w:val="18"/>
        </w:rPr>
        <w:tab/>
        <w:t>Forslagsrett til årsmøtet:</w:t>
      </w:r>
    </w:p>
    <w:p w14:paraId="74A77D47" w14:textId="5A829933" w:rsidR="00D139C8" w:rsidRPr="00CF328B" w:rsidRDefault="00D139C8" w:rsidP="00D139C8">
      <w:pPr>
        <w:ind w:left="1440" w:hanging="720"/>
        <w:rPr>
          <w:i/>
          <w:iCs/>
          <w:color w:val="000000" w:themeColor="text1"/>
          <w:sz w:val="18"/>
          <w:szCs w:val="18"/>
        </w:rPr>
      </w:pPr>
      <w:r w:rsidRPr="00CF328B">
        <w:rPr>
          <w:i/>
          <w:iCs/>
          <w:color w:val="000000" w:themeColor="text1"/>
          <w:sz w:val="18"/>
          <w:szCs w:val="18"/>
        </w:rPr>
        <w:t>a)</w:t>
      </w:r>
      <w:r w:rsidRPr="00CF328B">
        <w:rPr>
          <w:i/>
          <w:iCs/>
          <w:color w:val="000000" w:themeColor="text1"/>
          <w:sz w:val="18"/>
          <w:szCs w:val="18"/>
        </w:rPr>
        <w:tab/>
        <w:t xml:space="preserve">Styret </w:t>
      </w:r>
    </w:p>
    <w:p w14:paraId="587E09EC" w14:textId="77777777" w:rsidR="00D139C8" w:rsidRPr="00CF328B" w:rsidRDefault="00D139C8" w:rsidP="00D139C8">
      <w:pPr>
        <w:ind w:firstLine="720"/>
        <w:rPr>
          <w:i/>
          <w:iCs/>
          <w:color w:val="000000" w:themeColor="text1"/>
          <w:sz w:val="18"/>
          <w:szCs w:val="18"/>
        </w:rPr>
      </w:pPr>
      <w:r w:rsidRPr="00CF328B">
        <w:rPr>
          <w:i/>
          <w:iCs/>
          <w:color w:val="000000" w:themeColor="text1"/>
          <w:sz w:val="18"/>
          <w:szCs w:val="18"/>
        </w:rPr>
        <w:t>b)</w:t>
      </w:r>
      <w:r w:rsidRPr="00CF328B">
        <w:rPr>
          <w:i/>
          <w:iCs/>
          <w:color w:val="000000" w:themeColor="text1"/>
          <w:sz w:val="18"/>
          <w:szCs w:val="18"/>
        </w:rPr>
        <w:tab/>
        <w:t>Et representasjonsberettiget idrettslag.</w:t>
      </w:r>
    </w:p>
    <w:p w14:paraId="764F89C2" w14:textId="77777777" w:rsidR="00D139C8" w:rsidRPr="00CF328B" w:rsidRDefault="00D139C8" w:rsidP="00D139C8">
      <w:pPr>
        <w:ind w:left="1440" w:hanging="720"/>
        <w:rPr>
          <w:i/>
          <w:iCs/>
          <w:color w:val="000000" w:themeColor="text1"/>
          <w:sz w:val="18"/>
          <w:szCs w:val="18"/>
        </w:rPr>
      </w:pPr>
      <w:r w:rsidRPr="00CF328B">
        <w:rPr>
          <w:i/>
          <w:iCs/>
          <w:color w:val="000000" w:themeColor="text1"/>
          <w:sz w:val="18"/>
          <w:szCs w:val="18"/>
        </w:rPr>
        <w:t>c)</w:t>
      </w:r>
      <w:r w:rsidRPr="00CF328B">
        <w:rPr>
          <w:i/>
          <w:iCs/>
          <w:color w:val="000000" w:themeColor="text1"/>
          <w:sz w:val="18"/>
          <w:szCs w:val="18"/>
        </w:rPr>
        <w:tab/>
        <w:t xml:space="preserve">Møteberettiget komité/utvalg, i saker som ligger innenfor sitt arbeidsområde. </w:t>
      </w:r>
    </w:p>
    <w:p w14:paraId="6464CE50" w14:textId="77777777" w:rsidR="00D139C8" w:rsidRPr="00CF328B" w:rsidRDefault="00D139C8" w:rsidP="00D139C8">
      <w:pPr>
        <w:ind w:left="1440" w:hanging="720"/>
        <w:rPr>
          <w:i/>
          <w:iCs/>
          <w:color w:val="000000" w:themeColor="text1"/>
          <w:sz w:val="18"/>
          <w:szCs w:val="18"/>
        </w:rPr>
      </w:pPr>
    </w:p>
    <w:p w14:paraId="0A4BB034" w14:textId="77777777" w:rsidR="00D139C8" w:rsidRPr="00CF328B" w:rsidRDefault="00D139C8" w:rsidP="00D139C8">
      <w:pPr>
        <w:pStyle w:val="Brdtekst"/>
        <w:ind w:left="720" w:hanging="720"/>
        <w:rPr>
          <w:i/>
          <w:iCs/>
          <w:sz w:val="18"/>
          <w:szCs w:val="18"/>
        </w:rPr>
      </w:pPr>
      <w:r w:rsidRPr="00CF328B">
        <w:rPr>
          <w:i/>
          <w:iCs/>
          <w:sz w:val="18"/>
          <w:szCs w:val="18"/>
        </w:rPr>
        <w:t xml:space="preserve">(2) </w:t>
      </w:r>
      <w:r w:rsidRPr="00CF328B">
        <w:rPr>
          <w:i/>
          <w:iCs/>
          <w:sz w:val="18"/>
          <w:szCs w:val="18"/>
        </w:rPr>
        <w:tab/>
        <w:t>Møterett, talerett, forslagsrett og stemmerett på årsmøtet:</w:t>
      </w:r>
      <w:r w:rsidRPr="00CF328B">
        <w:rPr>
          <w:i/>
          <w:iCs/>
          <w:sz w:val="18"/>
          <w:szCs w:val="18"/>
        </w:rPr>
        <w:br/>
        <w:t>a)</w:t>
      </w:r>
      <w:r w:rsidRPr="00CF328B">
        <w:rPr>
          <w:i/>
          <w:iCs/>
          <w:sz w:val="18"/>
          <w:szCs w:val="18"/>
        </w:rPr>
        <w:tab/>
        <w:t>Styret.</w:t>
      </w:r>
      <w:r w:rsidRPr="00CF328B">
        <w:rPr>
          <w:i/>
          <w:iCs/>
          <w:sz w:val="18"/>
          <w:szCs w:val="18"/>
        </w:rPr>
        <w:br/>
        <w:t>b)</w:t>
      </w:r>
      <w:r w:rsidRPr="00CF328B">
        <w:rPr>
          <w:i/>
          <w:iCs/>
          <w:sz w:val="18"/>
          <w:szCs w:val="18"/>
        </w:rPr>
        <w:tab/>
        <w:t>Representanter fra idrettslag etter følgende skala: [fyll inn skala som bør gi like</w:t>
      </w:r>
      <w:r w:rsidRPr="00CF328B">
        <w:rPr>
          <w:i/>
          <w:iCs/>
          <w:sz w:val="18"/>
          <w:szCs w:val="18"/>
        </w:rPr>
        <w:tab/>
        <w:t xml:space="preserve">vilkår for representasjon for alle idrettslag, inkludert bedriftsidrettslag]. </w:t>
      </w:r>
    </w:p>
    <w:p w14:paraId="14B365E7" w14:textId="77777777" w:rsidR="00D139C8" w:rsidRPr="00CF328B" w:rsidRDefault="00D139C8" w:rsidP="00D139C8">
      <w:pPr>
        <w:pStyle w:val="Liste2"/>
        <w:ind w:left="0" w:firstLine="720"/>
        <w:rPr>
          <w:i/>
          <w:iCs/>
          <w:sz w:val="18"/>
          <w:szCs w:val="18"/>
        </w:rPr>
      </w:pPr>
      <w:r w:rsidRPr="00CF328B">
        <w:rPr>
          <w:i/>
          <w:iCs/>
          <w:sz w:val="18"/>
          <w:szCs w:val="18"/>
        </w:rPr>
        <w:t>Representanter må være valgt på årsmøte i idrettslaget eller oppnevnt av styret.</w:t>
      </w:r>
    </w:p>
    <w:p w14:paraId="41590C6F" w14:textId="77777777" w:rsidR="00D139C8" w:rsidRPr="00CF328B" w:rsidRDefault="00D139C8" w:rsidP="00D139C8">
      <w:pPr>
        <w:ind w:left="360"/>
        <w:rPr>
          <w:i/>
          <w:iCs/>
          <w:sz w:val="18"/>
          <w:szCs w:val="18"/>
        </w:rPr>
      </w:pPr>
    </w:p>
    <w:p w14:paraId="103EDD09" w14:textId="77777777" w:rsidR="00D139C8" w:rsidRPr="00CF328B" w:rsidRDefault="00D139C8" w:rsidP="00D139C8">
      <w:pPr>
        <w:ind w:left="720" w:hanging="720"/>
        <w:rPr>
          <w:i/>
          <w:iCs/>
          <w:sz w:val="18"/>
          <w:szCs w:val="18"/>
        </w:rPr>
      </w:pPr>
      <w:r w:rsidRPr="00CF328B">
        <w:rPr>
          <w:i/>
          <w:iCs/>
          <w:sz w:val="18"/>
          <w:szCs w:val="18"/>
        </w:rPr>
        <w:t xml:space="preserve">(3) </w:t>
      </w:r>
      <w:r w:rsidRPr="00CF328B">
        <w:rPr>
          <w:i/>
          <w:iCs/>
          <w:sz w:val="18"/>
          <w:szCs w:val="18"/>
        </w:rPr>
        <w:tab/>
        <w:t xml:space="preserve">Møterett, talerett og forslagsrett på årsmøtet i saker som ligger innenfor utvalget/ komiteens arbeidsområde;  </w:t>
      </w:r>
    </w:p>
    <w:p w14:paraId="56B26C86" w14:textId="77777777" w:rsidR="00D139C8" w:rsidRPr="00CF328B" w:rsidRDefault="00D139C8" w:rsidP="00D139C8">
      <w:pPr>
        <w:numPr>
          <w:ilvl w:val="0"/>
          <w:numId w:val="4"/>
        </w:numPr>
        <w:tabs>
          <w:tab w:val="clear" w:pos="1065"/>
          <w:tab w:val="num" w:pos="2865"/>
        </w:tabs>
        <w:ind w:left="1425"/>
        <w:rPr>
          <w:i/>
          <w:iCs/>
          <w:sz w:val="18"/>
          <w:szCs w:val="18"/>
        </w:rPr>
      </w:pPr>
      <w:r w:rsidRPr="00CF328B">
        <w:rPr>
          <w:i/>
          <w:iCs/>
          <w:sz w:val="18"/>
          <w:szCs w:val="18"/>
        </w:rPr>
        <w:t>Kontrollutvalgets medlemmer.</w:t>
      </w:r>
    </w:p>
    <w:p w14:paraId="15FA2ABF" w14:textId="77777777" w:rsidR="00D139C8" w:rsidRPr="00CF328B" w:rsidRDefault="00D139C8" w:rsidP="00D139C8">
      <w:pPr>
        <w:numPr>
          <w:ilvl w:val="0"/>
          <w:numId w:val="4"/>
        </w:numPr>
        <w:tabs>
          <w:tab w:val="clear" w:pos="1065"/>
          <w:tab w:val="num" w:pos="2865"/>
        </w:tabs>
        <w:ind w:left="1425"/>
        <w:rPr>
          <w:i/>
          <w:iCs/>
          <w:sz w:val="18"/>
          <w:szCs w:val="18"/>
        </w:rPr>
      </w:pPr>
      <w:r w:rsidRPr="00CF328B">
        <w:rPr>
          <w:i/>
          <w:iCs/>
          <w:sz w:val="18"/>
          <w:szCs w:val="18"/>
        </w:rPr>
        <w:t>Valgkomiteens medlemmer.</w:t>
      </w:r>
    </w:p>
    <w:p w14:paraId="3946A19A" w14:textId="77777777" w:rsidR="00D139C8" w:rsidRPr="00CF328B" w:rsidRDefault="00D139C8" w:rsidP="00D139C8">
      <w:pPr>
        <w:rPr>
          <w:i/>
          <w:iCs/>
          <w:color w:val="000000" w:themeColor="text1"/>
          <w:sz w:val="18"/>
          <w:szCs w:val="18"/>
        </w:rPr>
      </w:pPr>
    </w:p>
    <w:p w14:paraId="65B25DF8" w14:textId="77777777" w:rsidR="00D139C8" w:rsidRPr="00CF328B" w:rsidRDefault="00D139C8" w:rsidP="00D139C8">
      <w:pPr>
        <w:rPr>
          <w:i/>
          <w:iCs/>
          <w:color w:val="000000" w:themeColor="text1"/>
          <w:sz w:val="18"/>
          <w:szCs w:val="18"/>
        </w:rPr>
      </w:pPr>
      <w:r w:rsidRPr="00CF328B">
        <w:rPr>
          <w:i/>
          <w:iCs/>
          <w:color w:val="000000" w:themeColor="text1"/>
          <w:sz w:val="18"/>
          <w:szCs w:val="18"/>
        </w:rPr>
        <w:t xml:space="preserve">(4) </w:t>
      </w:r>
      <w:r w:rsidRPr="00CF328B">
        <w:rPr>
          <w:i/>
          <w:iCs/>
          <w:color w:val="000000" w:themeColor="text1"/>
          <w:sz w:val="18"/>
          <w:szCs w:val="18"/>
        </w:rPr>
        <w:tab/>
        <w:t xml:space="preserve">Møterett og talerett på årsmøtet:  </w:t>
      </w:r>
    </w:p>
    <w:p w14:paraId="06CBE8CF" w14:textId="77777777" w:rsidR="00D139C8" w:rsidRPr="00CF328B" w:rsidRDefault="00D139C8" w:rsidP="00D139C8">
      <w:pPr>
        <w:ind w:left="1440" w:hanging="720"/>
        <w:rPr>
          <w:i/>
          <w:iCs/>
          <w:color w:val="000000" w:themeColor="text1"/>
          <w:sz w:val="18"/>
          <w:szCs w:val="18"/>
        </w:rPr>
      </w:pPr>
      <w:r w:rsidRPr="00CF328B">
        <w:rPr>
          <w:i/>
          <w:iCs/>
          <w:color w:val="000000" w:themeColor="text1"/>
          <w:sz w:val="18"/>
          <w:szCs w:val="18"/>
        </w:rPr>
        <w:t xml:space="preserve">a) </w:t>
      </w:r>
      <w:r w:rsidRPr="00CF328B">
        <w:rPr>
          <w:i/>
          <w:iCs/>
          <w:color w:val="000000" w:themeColor="text1"/>
          <w:sz w:val="18"/>
          <w:szCs w:val="18"/>
        </w:rPr>
        <w:tab/>
        <w:t xml:space="preserve">Representant fra idrettskretsen og NIF. </w:t>
      </w:r>
    </w:p>
    <w:p w14:paraId="57AF0E63" w14:textId="77777777" w:rsidR="00D139C8" w:rsidRPr="00CF328B" w:rsidRDefault="00D139C8" w:rsidP="00D139C8">
      <w:pPr>
        <w:ind w:left="1440" w:hanging="720"/>
        <w:rPr>
          <w:i/>
          <w:iCs/>
          <w:sz w:val="18"/>
          <w:szCs w:val="18"/>
        </w:rPr>
      </w:pPr>
      <w:r w:rsidRPr="00CF328B">
        <w:rPr>
          <w:i/>
          <w:iCs/>
          <w:color w:val="000000" w:themeColor="text1"/>
          <w:sz w:val="18"/>
          <w:szCs w:val="18"/>
        </w:rPr>
        <w:t>[b)</w:t>
      </w:r>
      <w:r w:rsidRPr="00CF328B">
        <w:rPr>
          <w:i/>
          <w:iCs/>
          <w:color w:val="000000" w:themeColor="text1"/>
          <w:sz w:val="18"/>
          <w:szCs w:val="18"/>
        </w:rPr>
        <w:tab/>
        <w:t xml:space="preserve">Revisor i saker som ligger innenfor sitt arbeidsområde.] </w:t>
      </w:r>
    </w:p>
    <w:p w14:paraId="71C7C6DA" w14:textId="77777777" w:rsidR="00D139C8" w:rsidRPr="00CF328B" w:rsidRDefault="00D139C8" w:rsidP="00D139C8">
      <w:pPr>
        <w:rPr>
          <w:i/>
          <w:iCs/>
          <w:sz w:val="18"/>
          <w:szCs w:val="18"/>
        </w:rPr>
      </w:pPr>
    </w:p>
    <w:p w14:paraId="18247FB3" w14:textId="77777777" w:rsidR="00D139C8" w:rsidRPr="00CF328B" w:rsidRDefault="00D139C8" w:rsidP="00D139C8">
      <w:pPr>
        <w:ind w:left="720" w:hanging="720"/>
        <w:rPr>
          <w:i/>
          <w:iCs/>
          <w:color w:val="000000" w:themeColor="text1"/>
          <w:sz w:val="18"/>
          <w:szCs w:val="18"/>
        </w:rPr>
      </w:pPr>
      <w:r w:rsidRPr="00CF328B">
        <w:rPr>
          <w:i/>
          <w:iCs/>
          <w:color w:val="000000" w:themeColor="text1"/>
          <w:sz w:val="18"/>
          <w:szCs w:val="18"/>
        </w:rPr>
        <w:lastRenderedPageBreak/>
        <w:t>(5)</w:t>
      </w:r>
      <w:r w:rsidRPr="00CF328B">
        <w:rPr>
          <w:i/>
          <w:iCs/>
          <w:color w:val="000000" w:themeColor="text1"/>
          <w:sz w:val="18"/>
          <w:szCs w:val="18"/>
        </w:rPr>
        <w:tab/>
        <w:t xml:space="preserve">For å ha stemmerett, og være valgbar til årsmøtevalgte organer og kunne velges/ oppnevnes som representant til ting i overordnet organisasjonsledd, må man ha fylt 15 år i løpet av kalenderåret, vært medlem av et idrettslag tilsluttet idrettsrådet i minst én måned og ha gjort opp sine økonomiske forpliktelser til idrettslaget. </w:t>
      </w:r>
    </w:p>
    <w:p w14:paraId="4B43BC16" w14:textId="77777777" w:rsidR="00D139C8" w:rsidRPr="00CF328B" w:rsidRDefault="00D139C8" w:rsidP="00D139C8">
      <w:pPr>
        <w:ind w:left="720" w:hanging="720"/>
        <w:rPr>
          <w:i/>
          <w:iCs/>
          <w:color w:val="000000" w:themeColor="text1"/>
          <w:sz w:val="18"/>
          <w:szCs w:val="18"/>
        </w:rPr>
      </w:pPr>
    </w:p>
    <w:p w14:paraId="00936B77" w14:textId="77777777" w:rsidR="00D139C8" w:rsidRPr="00CF328B" w:rsidRDefault="00D139C8" w:rsidP="00D139C8">
      <w:pPr>
        <w:ind w:left="720" w:hanging="720"/>
        <w:rPr>
          <w:i/>
          <w:iCs/>
          <w:color w:val="000000" w:themeColor="text1"/>
          <w:sz w:val="18"/>
          <w:szCs w:val="18"/>
        </w:rPr>
      </w:pPr>
      <w:r w:rsidRPr="00CF328B">
        <w:rPr>
          <w:i/>
          <w:iCs/>
          <w:color w:val="000000" w:themeColor="text1"/>
          <w:sz w:val="18"/>
          <w:szCs w:val="18"/>
        </w:rPr>
        <w:t>(6)</w:t>
      </w:r>
      <w:r w:rsidRPr="00CF328B">
        <w:rPr>
          <w:i/>
          <w:iCs/>
          <w:color w:val="000000" w:themeColor="text1"/>
          <w:sz w:val="18"/>
          <w:szCs w:val="18"/>
        </w:rPr>
        <w:tab/>
        <w:t xml:space="preserve">En person kan ikke samtidig inneha mer enn et av følgende verv i idrettsrådet: medlem av styret, valgkomité, kontrollutvalg, revisor. </w:t>
      </w:r>
    </w:p>
    <w:p w14:paraId="5E054E4E" w14:textId="0C99DFE1" w:rsidR="00D139C8" w:rsidRPr="00CF328B" w:rsidRDefault="00D139C8" w:rsidP="00897B8F">
      <w:pPr>
        <w:rPr>
          <w:rFonts w:ascii="Georgia" w:hAnsi="Georgia"/>
          <w:i/>
          <w:iCs/>
          <w:sz w:val="18"/>
          <w:szCs w:val="18"/>
        </w:rPr>
      </w:pPr>
    </w:p>
    <w:p w14:paraId="0148AAED" w14:textId="77777777" w:rsidR="00D139C8" w:rsidRPr="00CF328B" w:rsidRDefault="00D139C8" w:rsidP="00D139C8">
      <w:pPr>
        <w:rPr>
          <w:b/>
          <w:i/>
          <w:iCs/>
          <w:sz w:val="18"/>
          <w:szCs w:val="18"/>
        </w:rPr>
      </w:pPr>
      <w:r w:rsidRPr="00CF328B">
        <w:rPr>
          <w:b/>
          <w:i/>
          <w:iCs/>
          <w:sz w:val="18"/>
          <w:szCs w:val="18"/>
        </w:rPr>
        <w:t xml:space="preserve">§ 5 </w:t>
      </w:r>
      <w:r w:rsidRPr="00CF328B">
        <w:rPr>
          <w:b/>
          <w:i/>
          <w:iCs/>
          <w:sz w:val="18"/>
          <w:szCs w:val="18"/>
        </w:rPr>
        <w:tab/>
        <w:t>Kjønnsfordeling</w:t>
      </w:r>
    </w:p>
    <w:p w14:paraId="5BD1F00E" w14:textId="77777777" w:rsidR="00D139C8" w:rsidRPr="00CF328B" w:rsidRDefault="00D139C8" w:rsidP="00D139C8">
      <w:pPr>
        <w:rPr>
          <w:b/>
          <w:i/>
          <w:iCs/>
          <w:sz w:val="18"/>
          <w:szCs w:val="18"/>
        </w:rPr>
      </w:pPr>
    </w:p>
    <w:p w14:paraId="1FF33E81" w14:textId="77777777" w:rsidR="00D139C8" w:rsidRPr="00CF328B" w:rsidRDefault="00D139C8" w:rsidP="00D139C8">
      <w:pPr>
        <w:ind w:left="720" w:hanging="720"/>
        <w:contextualSpacing/>
        <w:rPr>
          <w:i/>
          <w:iCs/>
          <w:sz w:val="18"/>
          <w:szCs w:val="18"/>
        </w:rPr>
      </w:pPr>
      <w:r w:rsidRPr="00CF328B">
        <w:rPr>
          <w:i/>
          <w:iCs/>
          <w:sz w:val="18"/>
          <w:szCs w:val="18"/>
        </w:rPr>
        <w:t xml:space="preserve">(1) </w:t>
      </w:r>
      <w:r w:rsidRPr="00CF328B">
        <w:rPr>
          <w:i/>
          <w:iCs/>
          <w:sz w:val="18"/>
          <w:szCs w:val="18"/>
        </w:rPr>
        <w:tab/>
        <w:t>Idrettsrådet skal arbeide for lik kjønnsfordeling ved valg/oppnevning til styrer, komiteer mv. og representasjon til idrettskretstinget. Ved valg/oppnevning av styre, råd, utvalg/komité mv. og ved representasjon til idrettskretstinget, skal begge kjønn være representert.</w:t>
      </w:r>
      <w:r w:rsidRPr="00CF328B">
        <w:rPr>
          <w:rFonts w:eastAsiaTheme="minorHAnsi"/>
          <w:i/>
          <w:iCs/>
          <w:sz w:val="18"/>
          <w:szCs w:val="18"/>
        </w:rPr>
        <w:t xml:space="preserve"> Sammensetningen skal være forholdsmessig i forhold til kjønnsfordelingen i medlemsmassen, dog slik at </w:t>
      </w:r>
      <w:r w:rsidRPr="00CF328B">
        <w:rPr>
          <w:i/>
          <w:iCs/>
          <w:sz w:val="18"/>
          <w:szCs w:val="18"/>
        </w:rPr>
        <w:t>ved valg/oppnevning av mer enn tre personer,</w:t>
      </w:r>
      <w:r w:rsidRPr="00CF328B">
        <w:rPr>
          <w:rFonts w:eastAsiaTheme="minorHAnsi"/>
          <w:i/>
          <w:iCs/>
          <w:sz w:val="18"/>
          <w:szCs w:val="18"/>
        </w:rPr>
        <w:t xml:space="preserve"> skal det </w:t>
      </w:r>
      <w:r w:rsidRPr="00CF328B">
        <w:rPr>
          <w:i/>
          <w:iCs/>
          <w:sz w:val="18"/>
          <w:szCs w:val="18"/>
        </w:rPr>
        <w:t xml:space="preserve">velges/oppnevnes </w:t>
      </w:r>
      <w:r w:rsidRPr="00CF328B">
        <w:rPr>
          <w:rFonts w:eastAsiaTheme="minorHAnsi"/>
          <w:i/>
          <w:iCs/>
          <w:sz w:val="18"/>
          <w:szCs w:val="18"/>
        </w:rPr>
        <w:t>minst to personer fra hvert kjønn</w:t>
      </w:r>
      <w:r w:rsidRPr="00CF328B">
        <w:rPr>
          <w:i/>
          <w:iCs/>
          <w:sz w:val="18"/>
          <w:szCs w:val="18"/>
        </w:rPr>
        <w:t>. Bestemmelsen gjelder også</w:t>
      </w:r>
      <w:r w:rsidRPr="00CF328B">
        <w:rPr>
          <w:rFonts w:eastAsiaTheme="minorHAnsi"/>
          <w:i/>
          <w:iCs/>
          <w:sz w:val="18"/>
          <w:szCs w:val="18"/>
        </w:rPr>
        <w:t xml:space="preserve"> der det velges </w:t>
      </w:r>
      <w:r w:rsidRPr="00CF328B">
        <w:rPr>
          <w:i/>
          <w:iCs/>
          <w:sz w:val="18"/>
          <w:szCs w:val="18"/>
        </w:rPr>
        <w:t>mer enn ett varamedlem.</w:t>
      </w:r>
      <w:r w:rsidRPr="00CF328B">
        <w:rPr>
          <w:rFonts w:eastAsiaTheme="minorHAnsi"/>
          <w:i/>
          <w:iCs/>
          <w:sz w:val="18"/>
          <w:szCs w:val="18"/>
        </w:rPr>
        <w:t xml:space="preserve"> Ansattes representant teller ikke med ved beregningen av kjønnsfordelingen.</w:t>
      </w:r>
      <w:r w:rsidRPr="00CF328B">
        <w:rPr>
          <w:i/>
          <w:iCs/>
          <w:sz w:val="18"/>
          <w:szCs w:val="18"/>
        </w:rPr>
        <w:t xml:space="preserve"> </w:t>
      </w:r>
    </w:p>
    <w:p w14:paraId="51B18BA4" w14:textId="77777777" w:rsidR="00D139C8" w:rsidRPr="00CF328B" w:rsidRDefault="00D139C8" w:rsidP="00D139C8">
      <w:pPr>
        <w:ind w:left="720" w:hanging="720"/>
        <w:contextualSpacing/>
        <w:rPr>
          <w:i/>
          <w:iCs/>
          <w:sz w:val="18"/>
          <w:szCs w:val="18"/>
        </w:rPr>
      </w:pPr>
    </w:p>
    <w:p w14:paraId="2346F5EF" w14:textId="77777777" w:rsidR="00D139C8" w:rsidRPr="00CF328B" w:rsidRDefault="00D139C8" w:rsidP="00D139C8">
      <w:pPr>
        <w:ind w:left="720" w:hanging="720"/>
        <w:contextualSpacing/>
        <w:rPr>
          <w:i/>
          <w:iCs/>
          <w:color w:val="000000" w:themeColor="text1"/>
          <w:sz w:val="18"/>
          <w:szCs w:val="18"/>
        </w:rPr>
      </w:pPr>
      <w:r w:rsidRPr="00CF328B">
        <w:rPr>
          <w:i/>
          <w:iCs/>
          <w:color w:val="000000" w:themeColor="text1"/>
          <w:sz w:val="18"/>
          <w:szCs w:val="18"/>
        </w:rPr>
        <w:t xml:space="preserve">(2) </w:t>
      </w:r>
      <w:r w:rsidRPr="00CF328B">
        <w:rPr>
          <w:i/>
          <w:iCs/>
          <w:color w:val="000000" w:themeColor="text1"/>
          <w:sz w:val="18"/>
          <w:szCs w:val="18"/>
        </w:rPr>
        <w:tab/>
        <w:t>Ved valg/oppnevning til styre, råd, utvalg/komité mv. i strid med bestemmelsen, skal styret innen én måned etter årsmøtet sende ut innkalling til ekstraordinært årsmøte der nytt valg foretas. Eksisterende medlemmer i det aktuelle styret, komiteen mv. blir sittende til nytt styre, komité mv. er valgt/oppnevnt.</w:t>
      </w:r>
    </w:p>
    <w:p w14:paraId="7455A61E" w14:textId="77777777" w:rsidR="00D139C8" w:rsidRPr="00CF328B" w:rsidRDefault="00D139C8" w:rsidP="00D139C8">
      <w:pPr>
        <w:pStyle w:val="NormalWeb"/>
        <w:ind w:left="720" w:hanging="720"/>
        <w:rPr>
          <w:i/>
          <w:iCs/>
          <w:sz w:val="18"/>
          <w:szCs w:val="18"/>
        </w:rPr>
      </w:pPr>
      <w:r w:rsidRPr="00CF328B">
        <w:rPr>
          <w:i/>
          <w:iCs/>
          <w:color w:val="000000"/>
          <w:sz w:val="18"/>
          <w:szCs w:val="18"/>
        </w:rPr>
        <w:t xml:space="preserve">(3) </w:t>
      </w:r>
      <w:r w:rsidRPr="00CF328B">
        <w:rPr>
          <w:i/>
          <w:iCs/>
          <w:color w:val="000000"/>
          <w:sz w:val="18"/>
          <w:szCs w:val="18"/>
        </w:rPr>
        <w:tab/>
        <w:t>Ved representasjon må den delegasjon som møter oppfylle bestemmelsen, hvis ikke skal</w:t>
      </w:r>
      <w:r w:rsidRPr="00CF328B">
        <w:rPr>
          <w:i/>
          <w:iCs/>
          <w:sz w:val="18"/>
          <w:szCs w:val="18"/>
        </w:rPr>
        <w:t xml:space="preserve"> antallet representanter i den fremmøtte delegasjonen reduseres slik at den</w:t>
      </w:r>
      <w:r w:rsidRPr="00CF328B">
        <w:rPr>
          <w:i/>
          <w:iCs/>
          <w:color w:val="000000"/>
          <w:sz w:val="18"/>
          <w:szCs w:val="18"/>
        </w:rPr>
        <w:t xml:space="preserve"> oppfyller bestemmelsen.</w:t>
      </w:r>
      <w:r w:rsidRPr="00CF328B">
        <w:rPr>
          <w:i/>
          <w:iCs/>
          <w:sz w:val="18"/>
          <w:szCs w:val="18"/>
        </w:rPr>
        <w:t xml:space="preserve"> Årsmøtet kan likevel godkjenne den fremmøtte delegasjonen dersom det foreligger uforutsette forhold utenfor organisasjonsleddets kontroll.</w:t>
      </w:r>
    </w:p>
    <w:p w14:paraId="14D2B401" w14:textId="77777777" w:rsidR="00D139C8" w:rsidRPr="00CF328B" w:rsidRDefault="00D139C8" w:rsidP="00D139C8">
      <w:pPr>
        <w:pStyle w:val="NormalWeb"/>
        <w:ind w:left="720" w:hanging="720"/>
        <w:rPr>
          <w:i/>
          <w:iCs/>
          <w:color w:val="000000"/>
          <w:sz w:val="18"/>
          <w:szCs w:val="18"/>
        </w:rPr>
      </w:pPr>
      <w:r w:rsidRPr="00CF328B">
        <w:rPr>
          <w:i/>
          <w:iCs/>
          <w:color w:val="000000"/>
          <w:sz w:val="18"/>
          <w:szCs w:val="18"/>
        </w:rPr>
        <w:t>(4)</w:t>
      </w:r>
      <w:r w:rsidRPr="00CF328B">
        <w:rPr>
          <w:i/>
          <w:iCs/>
          <w:color w:val="000000"/>
          <w:sz w:val="18"/>
          <w:szCs w:val="18"/>
        </w:rPr>
        <w:tab/>
        <w:t>Idrettsstyret</w:t>
      </w:r>
      <w:r w:rsidRPr="00CF328B">
        <w:rPr>
          <w:i/>
          <w:iCs/>
          <w:color w:val="000000" w:themeColor="text1"/>
          <w:sz w:val="18"/>
          <w:szCs w:val="18"/>
          <w:lang w:eastAsia="en-US"/>
        </w:rPr>
        <w:t xml:space="preserve"> kan pålegge idrettsrådet å oppfylle bestemmelsen, herunder innkalle til nytt årsmøte eller foreta ny oppnevning.</w:t>
      </w:r>
    </w:p>
    <w:p w14:paraId="72503B70" w14:textId="77777777" w:rsidR="00D139C8" w:rsidRPr="00CF328B" w:rsidRDefault="00D139C8" w:rsidP="00D139C8">
      <w:pPr>
        <w:ind w:left="460"/>
        <w:rPr>
          <w:i/>
          <w:iCs/>
          <w:color w:val="000000" w:themeColor="text1"/>
          <w:sz w:val="18"/>
          <w:szCs w:val="18"/>
        </w:rPr>
      </w:pPr>
    </w:p>
    <w:p w14:paraId="0B0536EB" w14:textId="77777777" w:rsidR="00D139C8" w:rsidRPr="00CF328B" w:rsidRDefault="00D139C8" w:rsidP="00D139C8">
      <w:pPr>
        <w:ind w:left="720" w:hanging="720"/>
        <w:rPr>
          <w:b/>
          <w:i/>
          <w:iCs/>
          <w:sz w:val="18"/>
          <w:szCs w:val="18"/>
        </w:rPr>
      </w:pPr>
      <w:r w:rsidRPr="00CF328B">
        <w:rPr>
          <w:i/>
          <w:iCs/>
          <w:color w:val="000000" w:themeColor="text1"/>
          <w:sz w:val="18"/>
          <w:szCs w:val="18"/>
        </w:rPr>
        <w:t>(5)</w:t>
      </w:r>
      <w:r w:rsidRPr="00CF328B">
        <w:rPr>
          <w:i/>
          <w:iCs/>
          <w:color w:val="000000" w:themeColor="text1"/>
          <w:sz w:val="18"/>
          <w:szCs w:val="18"/>
        </w:rPr>
        <w:tab/>
        <w:t xml:space="preserve">Idrettsstyret kan, når det foreligger særlige forhold, gi dispensasjon fra denne bestemmelsen for et valg/oppnevning. </w:t>
      </w:r>
    </w:p>
    <w:p w14:paraId="062E708A" w14:textId="77777777" w:rsidR="00D139C8" w:rsidRDefault="00D139C8" w:rsidP="00897B8F">
      <w:pPr>
        <w:rPr>
          <w:rFonts w:ascii="Georgia" w:hAnsi="Georgia"/>
          <w:sz w:val="22"/>
          <w:szCs w:val="22"/>
        </w:rPr>
      </w:pPr>
    </w:p>
    <w:p w14:paraId="36234019" w14:textId="77777777" w:rsidR="00897B8F" w:rsidRDefault="00897B8F" w:rsidP="00897B8F">
      <w:pPr>
        <w:rPr>
          <w:rFonts w:ascii="Georgia" w:hAnsi="Georgia"/>
          <w:sz w:val="22"/>
          <w:szCs w:val="22"/>
        </w:rPr>
      </w:pPr>
    </w:p>
    <w:p w14:paraId="5F61E680" w14:textId="77777777" w:rsidR="00897B8F" w:rsidRDefault="00897B8F" w:rsidP="00897B8F">
      <w:pPr>
        <w:rPr>
          <w:rFonts w:ascii="Georgia" w:hAnsi="Georgia"/>
          <w:sz w:val="22"/>
          <w:szCs w:val="22"/>
        </w:rPr>
      </w:pPr>
    </w:p>
    <w:p w14:paraId="49D49B5C" w14:textId="77777777" w:rsidR="00897B8F" w:rsidRDefault="00897B8F" w:rsidP="00897B8F">
      <w:pPr>
        <w:rPr>
          <w:rFonts w:ascii="Georgia" w:hAnsi="Georgia"/>
          <w:sz w:val="22"/>
          <w:szCs w:val="22"/>
        </w:rPr>
      </w:pPr>
      <w:r>
        <w:rPr>
          <w:rFonts w:ascii="Georgia" w:hAnsi="Georgia"/>
          <w:sz w:val="22"/>
          <w:szCs w:val="22"/>
        </w:rPr>
        <w:t>Med vennlig hilsen</w:t>
      </w:r>
    </w:p>
    <w:p w14:paraId="7B1388DB" w14:textId="77777777" w:rsidR="00897B8F" w:rsidRDefault="00897B8F" w:rsidP="00897B8F">
      <w:pPr>
        <w:rPr>
          <w:rFonts w:ascii="Georgia" w:hAnsi="Georgia"/>
          <w:sz w:val="22"/>
          <w:szCs w:val="22"/>
        </w:rPr>
      </w:pPr>
    </w:p>
    <w:p w14:paraId="377620E3" w14:textId="77777777" w:rsidR="00897B8F" w:rsidRDefault="00897B8F" w:rsidP="00897B8F">
      <w:pPr>
        <w:rPr>
          <w:rFonts w:ascii="Georgia" w:hAnsi="Georgia"/>
          <w:sz w:val="22"/>
          <w:szCs w:val="22"/>
        </w:rPr>
      </w:pPr>
      <w:r>
        <w:rPr>
          <w:rFonts w:ascii="Georgia" w:hAnsi="Georgia"/>
          <w:sz w:val="22"/>
          <w:szCs w:val="22"/>
        </w:rPr>
        <w:t>………….. Idrettsråd</w:t>
      </w:r>
    </w:p>
    <w:p w14:paraId="49D86A86" w14:textId="77777777" w:rsidR="00897B8F" w:rsidRDefault="00897B8F" w:rsidP="00897B8F">
      <w:pPr>
        <w:rPr>
          <w:rFonts w:ascii="Georgia" w:hAnsi="Georgia"/>
          <w:sz w:val="22"/>
          <w:szCs w:val="22"/>
        </w:rPr>
      </w:pPr>
    </w:p>
    <w:p w14:paraId="0E7B6A27" w14:textId="77777777" w:rsidR="00897B8F" w:rsidRDefault="00897B8F" w:rsidP="00897B8F">
      <w:pPr>
        <w:rPr>
          <w:rFonts w:ascii="Georgia" w:hAnsi="Georgia"/>
          <w:sz w:val="22"/>
          <w:szCs w:val="22"/>
        </w:rPr>
      </w:pPr>
      <w:r>
        <w:rPr>
          <w:rFonts w:ascii="Georgia" w:hAnsi="Georgia"/>
          <w:sz w:val="22"/>
          <w:szCs w:val="22"/>
        </w:rPr>
        <w:t>…………………………….</w:t>
      </w:r>
    </w:p>
    <w:p w14:paraId="2FA41AFB" w14:textId="77777777" w:rsidR="00897B8F" w:rsidRDefault="00897B8F" w:rsidP="00897B8F">
      <w:pPr>
        <w:rPr>
          <w:rFonts w:ascii="Georgia" w:hAnsi="Georgia"/>
          <w:sz w:val="22"/>
          <w:szCs w:val="22"/>
        </w:rPr>
      </w:pPr>
      <w:r>
        <w:rPr>
          <w:rFonts w:ascii="Georgia" w:hAnsi="Georgia"/>
          <w:sz w:val="22"/>
          <w:szCs w:val="22"/>
        </w:rPr>
        <w:t>Leder</w:t>
      </w:r>
    </w:p>
    <w:p w14:paraId="45ABED98" w14:textId="77777777" w:rsidR="00897B8F" w:rsidRDefault="00897B8F" w:rsidP="00897B8F">
      <w:pPr>
        <w:rPr>
          <w:rFonts w:ascii="Georgia" w:hAnsi="Georgia"/>
          <w:sz w:val="22"/>
          <w:szCs w:val="22"/>
        </w:rPr>
      </w:pPr>
    </w:p>
    <w:p w14:paraId="6488D02C" w14:textId="77777777" w:rsidR="00897B8F" w:rsidRPr="00897B8F" w:rsidRDefault="00897B8F" w:rsidP="00897B8F">
      <w:pPr>
        <w:rPr>
          <w:rFonts w:ascii="Georgia" w:hAnsi="Georgia"/>
          <w:sz w:val="22"/>
          <w:szCs w:val="22"/>
        </w:rPr>
      </w:pPr>
      <w:r w:rsidRPr="00897B8F">
        <w:rPr>
          <w:rFonts w:ascii="Georgia" w:hAnsi="Georgia"/>
          <w:sz w:val="22"/>
          <w:szCs w:val="22"/>
        </w:rPr>
        <w:t xml:space="preserve">Vedlegg: Oversikt idrettslag i kommunen (medlemstall, aktivitetstall) </w:t>
      </w:r>
    </w:p>
    <w:p w14:paraId="371A9997" w14:textId="79FAD76A" w:rsidR="00897B8F" w:rsidRDefault="00897B8F" w:rsidP="00897B8F">
      <w:pPr>
        <w:rPr>
          <w:rFonts w:ascii="Georgia" w:hAnsi="Georgia"/>
          <w:sz w:val="22"/>
          <w:szCs w:val="22"/>
        </w:rPr>
      </w:pPr>
      <w:r w:rsidRPr="00897B8F">
        <w:rPr>
          <w:rFonts w:ascii="Georgia" w:hAnsi="Georgia"/>
          <w:sz w:val="22"/>
          <w:szCs w:val="22"/>
        </w:rPr>
        <w:t>(hentet fra Idrettsregistreringa v/Møre og Romsdal idrettskrets)</w:t>
      </w:r>
    </w:p>
    <w:p w14:paraId="1283074E" w14:textId="77777777" w:rsidR="001C479F" w:rsidRDefault="001C479F"/>
    <w:sectPr w:rsidR="001C47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B7DA1"/>
    <w:multiLevelType w:val="hybridMultilevel"/>
    <w:tmpl w:val="03EE2C74"/>
    <w:lvl w:ilvl="0" w:tplc="078AA86E">
      <w:start w:val="1"/>
      <w:numFmt w:val="lowerLetter"/>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15:restartNumberingAfterBreak="0">
    <w:nsid w:val="1B3742F9"/>
    <w:multiLevelType w:val="hybridMultilevel"/>
    <w:tmpl w:val="1D34C938"/>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3F71172B"/>
    <w:multiLevelType w:val="hybridMultilevel"/>
    <w:tmpl w:val="0BDAFDAE"/>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15:restartNumberingAfterBreak="0">
    <w:nsid w:val="48CF683A"/>
    <w:multiLevelType w:val="hybridMultilevel"/>
    <w:tmpl w:val="502AAF30"/>
    <w:lvl w:ilvl="0" w:tplc="FFFFFFFF">
      <w:start w:val="1"/>
      <w:numFmt w:val="lowerLetter"/>
      <w:lvlText w:val="%1)"/>
      <w:lvlJc w:val="left"/>
      <w:pPr>
        <w:tabs>
          <w:tab w:val="num" w:pos="1065"/>
        </w:tabs>
        <w:ind w:left="1065" w:hanging="705"/>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B8F"/>
    <w:rsid w:val="001C479F"/>
    <w:rsid w:val="00253EA3"/>
    <w:rsid w:val="00321DB3"/>
    <w:rsid w:val="00897B8F"/>
    <w:rsid w:val="00965728"/>
    <w:rsid w:val="00CF328B"/>
    <w:rsid w:val="00D139C8"/>
    <w:rsid w:val="00DF77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ECB3E"/>
  <w15:chartTrackingRefBased/>
  <w15:docId w15:val="{91B288D1-04AF-4622-87AA-63E62C620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B8F"/>
    <w:pPr>
      <w:spacing w:after="0" w:line="240" w:lineRule="auto"/>
    </w:pPr>
    <w:rPr>
      <w:rFonts w:ascii="Times New Roman" w:eastAsia="Times New Roman" w:hAnsi="Times New Roman" w:cs="Times New Roman"/>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2">
    <w:name w:val="List 2"/>
    <w:basedOn w:val="Normal"/>
    <w:semiHidden/>
    <w:unhideWhenUsed/>
    <w:rsid w:val="00897B8F"/>
    <w:pPr>
      <w:ind w:left="566" w:hanging="283"/>
    </w:pPr>
    <w:rPr>
      <w:lang w:eastAsia="nb-NO"/>
    </w:rPr>
  </w:style>
  <w:style w:type="paragraph" w:styleId="Brdtekst">
    <w:name w:val="Body Text"/>
    <w:basedOn w:val="Normal"/>
    <w:link w:val="BrdtekstTegn"/>
    <w:semiHidden/>
    <w:unhideWhenUsed/>
    <w:rsid w:val="00897B8F"/>
    <w:pPr>
      <w:spacing w:after="120"/>
    </w:pPr>
    <w:rPr>
      <w:lang w:eastAsia="nb-NO"/>
    </w:rPr>
  </w:style>
  <w:style w:type="character" w:customStyle="1" w:styleId="BrdtekstTegn">
    <w:name w:val="Brødtekst Tegn"/>
    <w:basedOn w:val="Standardskriftforavsnitt"/>
    <w:link w:val="Brdtekst"/>
    <w:semiHidden/>
    <w:rsid w:val="00897B8F"/>
    <w:rPr>
      <w:rFonts w:ascii="Times New Roman" w:eastAsia="Times New Roman" w:hAnsi="Times New Roman" w:cs="Times New Roman"/>
      <w:sz w:val="24"/>
      <w:szCs w:val="24"/>
      <w:lang w:eastAsia="nb-NO"/>
    </w:rPr>
  </w:style>
  <w:style w:type="paragraph" w:customStyle="1" w:styleId="Default">
    <w:name w:val="Default"/>
    <w:rsid w:val="00897B8F"/>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D139C8"/>
    <w:pPr>
      <w:spacing w:before="180"/>
    </w:pPr>
    <w:rPr>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77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53FBA7688A9D741AA9014646D14F40D" ma:contentTypeVersion="10" ma:contentTypeDescription="Opprett et nytt dokument." ma:contentTypeScope="" ma:versionID="f689f9c2eb660412bbd6cffd67703e46">
  <xsd:schema xmlns:xsd="http://www.w3.org/2001/XMLSchema" xmlns:xs="http://www.w3.org/2001/XMLSchema" xmlns:p="http://schemas.microsoft.com/office/2006/metadata/properties" xmlns:ns2="f6b277fd-a029-4900-b985-7b95e2b0b566" xmlns:ns3="27524694-b7eb-4b69-a9f5-457342c229a4" targetNamespace="http://schemas.microsoft.com/office/2006/metadata/properties" ma:root="true" ma:fieldsID="c0c2fe77c046a79b0db155a135e2fce4" ns2:_="" ns3:_="">
    <xsd:import namespace="f6b277fd-a029-4900-b985-7b95e2b0b566"/>
    <xsd:import namespace="27524694-b7eb-4b69-a9f5-457342c229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277fd-a029-4900-b985-7b95e2b0b5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524694-b7eb-4b69-a9f5-457342c229a4"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495E97-240C-40B3-A439-AF5E9CAEF5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7B3AFF-9682-4010-A39C-80E4CBA86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b277fd-a029-4900-b985-7b95e2b0b566"/>
    <ds:schemaRef ds:uri="27524694-b7eb-4b69-a9f5-457342c229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007321-B045-40D1-BEF5-393764B967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781</Words>
  <Characters>4142</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innkalling til årsmøte i idrettsrådet</dc:title>
  <dc:subject/>
  <dc:creator>Rangsæter, Vegard</dc:creator>
  <cp:keywords/>
  <dc:description/>
  <cp:lastModifiedBy>Grete Opheim</cp:lastModifiedBy>
  <cp:revision>5</cp:revision>
  <dcterms:created xsi:type="dcterms:W3CDTF">2020-01-31T08:41:00Z</dcterms:created>
  <dcterms:modified xsi:type="dcterms:W3CDTF">2020-02-03T09:25:00Z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0x010100C53FBA7688A9D741AA9014646D14F40D</vt:lpwstr>
  </property>
  <property fmtid="{D5CDD505-2E9C-101B-9397-08002B2CF9AE}" pid="3" name="Dokumentkategori">
    <vt:lpwstr/>
  </property>
  <property fmtid="{D5CDD505-2E9C-101B-9397-08002B2CF9AE}" pid="4" name="OrgTilhorighet">
    <vt:lpwstr>1;#IK15 Møre og Romsdal idrettskrets|79490001-27f1-4dd2-b384-d078bf8da53b</vt:lpwstr>
  </property>
  <property fmtid="{D5CDD505-2E9C-101B-9397-08002B2CF9AE}" pid="5" name="_dlc_DocIdItemGuid">
    <vt:lpwstr>cd91f42d-037b-4ef2-898d-836c89d60251</vt:lpwstr>
  </property>
</Properties>
</file>