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CCBDE" w14:textId="77777777" w:rsidR="00E83409" w:rsidRPr="00493A76" w:rsidRDefault="00E83409" w:rsidP="00E83409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93A76">
        <w:rPr>
          <w:rFonts w:ascii="Arial" w:hAnsi="Arial" w:cs="Arial"/>
          <w:b/>
          <w:bCs/>
          <w:sz w:val="22"/>
          <w:szCs w:val="22"/>
        </w:rPr>
        <w:t>DELEGERINGSREGLEMENT</w:t>
      </w:r>
    </w:p>
    <w:p w14:paraId="6CC5FCBB" w14:textId="77777777" w:rsidR="00E83409" w:rsidRPr="00493A76" w:rsidRDefault="00E83409" w:rsidP="00E834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3A76">
        <w:rPr>
          <w:rFonts w:ascii="Arial" w:hAnsi="Arial" w:cs="Arial"/>
          <w:b/>
          <w:bCs/>
          <w:sz w:val="22"/>
          <w:szCs w:val="22"/>
        </w:rPr>
        <w:t>FOR</w:t>
      </w:r>
    </w:p>
    <w:p w14:paraId="027D8028" w14:textId="77777777" w:rsidR="00E83409" w:rsidRPr="00493A76" w:rsidRDefault="00E83409" w:rsidP="00E834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3A76">
        <w:rPr>
          <w:rFonts w:ascii="Arial" w:hAnsi="Arial" w:cs="Arial"/>
          <w:b/>
          <w:bCs/>
          <w:sz w:val="22"/>
          <w:szCs w:val="22"/>
        </w:rPr>
        <w:t xml:space="preserve"> </w:t>
      </w:r>
      <w:r w:rsidR="00D02963">
        <w:rPr>
          <w:rFonts w:ascii="Arial" w:hAnsi="Arial" w:cs="Arial"/>
          <w:b/>
          <w:bCs/>
          <w:sz w:val="22"/>
          <w:szCs w:val="22"/>
        </w:rPr>
        <w:t>xxxxxxxxxxxxxxxxxxxxx</w:t>
      </w:r>
    </w:p>
    <w:p w14:paraId="23AA3980" w14:textId="77777777" w:rsidR="00E83409" w:rsidRPr="00493A76" w:rsidRDefault="00E83409" w:rsidP="00E8340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6CBB78" w14:textId="77777777" w:rsidR="00E83409" w:rsidRPr="00493A76" w:rsidRDefault="00E83409" w:rsidP="00E834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3A76">
        <w:rPr>
          <w:rFonts w:ascii="Arial" w:hAnsi="Arial" w:cs="Arial"/>
          <w:b/>
          <w:bCs/>
          <w:sz w:val="22"/>
          <w:szCs w:val="22"/>
        </w:rPr>
        <w:t xml:space="preserve">Vedtatt av </w:t>
      </w:r>
      <w:r w:rsidR="00435519">
        <w:rPr>
          <w:rFonts w:ascii="Arial" w:hAnsi="Arial" w:cs="Arial"/>
          <w:b/>
          <w:bCs/>
          <w:sz w:val="22"/>
          <w:szCs w:val="22"/>
        </w:rPr>
        <w:t xml:space="preserve">ekstraordinært årsmøte </w:t>
      </w:r>
      <w:r w:rsidR="00AF44C2">
        <w:rPr>
          <w:rFonts w:ascii="Arial" w:hAnsi="Arial" w:cs="Arial"/>
          <w:b/>
          <w:bCs/>
          <w:sz w:val="22"/>
          <w:szCs w:val="22"/>
        </w:rPr>
        <w:t>xxxx.2016</w:t>
      </w:r>
    </w:p>
    <w:p w14:paraId="6A60BE83" w14:textId="77777777" w:rsidR="00E83409" w:rsidRPr="00493A76" w:rsidRDefault="00E83409" w:rsidP="00E83409">
      <w:pPr>
        <w:pStyle w:val="Brdtekst"/>
        <w:rPr>
          <w:rFonts w:ascii="Arial" w:hAnsi="Arial" w:cs="Arial"/>
          <w:bCs/>
          <w:i w:val="0"/>
          <w:sz w:val="22"/>
          <w:szCs w:val="22"/>
        </w:rPr>
      </w:pPr>
    </w:p>
    <w:p w14:paraId="1C799237" w14:textId="77777777" w:rsidR="00E83409" w:rsidRPr="00493A76" w:rsidRDefault="00E83409" w:rsidP="00E83409">
      <w:pPr>
        <w:pStyle w:val="Brdtekst"/>
        <w:rPr>
          <w:rFonts w:ascii="Arial" w:hAnsi="Arial" w:cs="Arial"/>
          <w:b/>
          <w:bCs/>
          <w:i w:val="0"/>
          <w:sz w:val="22"/>
          <w:szCs w:val="22"/>
        </w:rPr>
      </w:pPr>
      <w:r w:rsidRPr="00493A76">
        <w:rPr>
          <w:rFonts w:ascii="Arial" w:hAnsi="Arial" w:cs="Arial"/>
          <w:b/>
          <w:bCs/>
          <w:i w:val="0"/>
          <w:sz w:val="22"/>
          <w:szCs w:val="22"/>
        </w:rPr>
        <w:t>§ 1.</w:t>
      </w:r>
      <w:r w:rsidRPr="00493A76">
        <w:rPr>
          <w:rFonts w:ascii="Arial" w:hAnsi="Arial" w:cs="Arial"/>
          <w:b/>
          <w:bCs/>
          <w:i w:val="0"/>
          <w:sz w:val="22"/>
          <w:szCs w:val="22"/>
        </w:rPr>
        <w:tab/>
        <w:t>Formål</w:t>
      </w:r>
    </w:p>
    <w:p w14:paraId="7EEB0DA9" w14:textId="77777777" w:rsidR="00E83409" w:rsidRPr="00493A76" w:rsidRDefault="00E83409" w:rsidP="00E83409">
      <w:pPr>
        <w:pStyle w:val="Brdtekst"/>
        <w:rPr>
          <w:rFonts w:ascii="Arial" w:hAnsi="Arial" w:cs="Arial"/>
          <w:bCs/>
          <w:i w:val="0"/>
          <w:sz w:val="22"/>
          <w:szCs w:val="22"/>
        </w:rPr>
      </w:pPr>
    </w:p>
    <w:p w14:paraId="1A7809C1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  <w:r w:rsidRPr="00493A76">
        <w:rPr>
          <w:rFonts w:ascii="Arial" w:hAnsi="Arial" w:cs="Arial"/>
          <w:bCs/>
          <w:i w:val="0"/>
          <w:sz w:val="22"/>
          <w:szCs w:val="22"/>
        </w:rPr>
        <w:t>Hensikten med delegeringsreglementet er å medvirke til en klarest mulig arbeidsfordeling mellom styre</w:t>
      </w:r>
      <w:r>
        <w:rPr>
          <w:rFonts w:ascii="Arial" w:hAnsi="Arial" w:cs="Arial"/>
          <w:bCs/>
          <w:i w:val="0"/>
          <w:sz w:val="22"/>
          <w:szCs w:val="22"/>
        </w:rPr>
        <w:t xml:space="preserve"> i klubben og årsmøtet</w:t>
      </w:r>
      <w:r w:rsidRPr="00493A76">
        <w:rPr>
          <w:rFonts w:ascii="Arial" w:hAnsi="Arial" w:cs="Arial"/>
          <w:bCs/>
          <w:i w:val="0"/>
          <w:sz w:val="22"/>
          <w:szCs w:val="22"/>
        </w:rPr>
        <w:t>, samt mellom styret og faste eller mid</w:t>
      </w:r>
      <w:r w:rsidR="00502A0A">
        <w:rPr>
          <w:rFonts w:ascii="Arial" w:hAnsi="Arial" w:cs="Arial"/>
          <w:bCs/>
          <w:i w:val="0"/>
          <w:sz w:val="22"/>
          <w:szCs w:val="22"/>
        </w:rPr>
        <w:t xml:space="preserve">lertidige utvalg, opprettet av </w:t>
      </w:r>
      <w:r w:rsidRPr="00493A76">
        <w:rPr>
          <w:rFonts w:ascii="Arial" w:hAnsi="Arial" w:cs="Arial"/>
          <w:bCs/>
          <w:i w:val="0"/>
          <w:sz w:val="22"/>
          <w:szCs w:val="22"/>
        </w:rPr>
        <w:t>styret.</w:t>
      </w:r>
    </w:p>
    <w:p w14:paraId="0A1AE03F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</w:p>
    <w:p w14:paraId="44198E07" w14:textId="77777777" w:rsidR="00E83409" w:rsidRPr="00493A76" w:rsidRDefault="00E83409" w:rsidP="00E83409">
      <w:pPr>
        <w:pStyle w:val="Brdtekst"/>
        <w:rPr>
          <w:rFonts w:ascii="Arial" w:hAnsi="Arial" w:cs="Arial"/>
          <w:b/>
          <w:bCs/>
          <w:i w:val="0"/>
          <w:sz w:val="22"/>
          <w:szCs w:val="22"/>
        </w:rPr>
      </w:pPr>
      <w:r w:rsidRPr="00493A76">
        <w:rPr>
          <w:rFonts w:ascii="Arial" w:hAnsi="Arial" w:cs="Arial"/>
          <w:b/>
          <w:bCs/>
          <w:i w:val="0"/>
          <w:sz w:val="22"/>
          <w:szCs w:val="22"/>
        </w:rPr>
        <w:t>§ 2.</w:t>
      </w:r>
      <w:r w:rsidRPr="00493A76">
        <w:rPr>
          <w:rFonts w:ascii="Arial" w:hAnsi="Arial" w:cs="Arial"/>
          <w:b/>
          <w:bCs/>
          <w:i w:val="0"/>
          <w:sz w:val="22"/>
          <w:szCs w:val="22"/>
        </w:rPr>
        <w:tab/>
        <w:t>Delegering i idrettspolitiske saker</w:t>
      </w:r>
      <w:r>
        <w:rPr>
          <w:rFonts w:ascii="Arial" w:hAnsi="Arial" w:cs="Arial"/>
          <w:b/>
          <w:bCs/>
          <w:i w:val="0"/>
          <w:sz w:val="22"/>
          <w:szCs w:val="22"/>
        </w:rPr>
        <w:t xml:space="preserve"> til </w:t>
      </w:r>
      <w:r w:rsidR="00266E59">
        <w:rPr>
          <w:rFonts w:ascii="Arial" w:hAnsi="Arial" w:cs="Arial"/>
          <w:b/>
          <w:bCs/>
          <w:i w:val="0"/>
          <w:sz w:val="22"/>
          <w:szCs w:val="22"/>
        </w:rPr>
        <w:t>styret</w:t>
      </w:r>
    </w:p>
    <w:p w14:paraId="236A84C7" w14:textId="77777777" w:rsidR="00E83409" w:rsidRPr="00493A76" w:rsidRDefault="00E83409" w:rsidP="00E83409">
      <w:pPr>
        <w:pStyle w:val="Brdtekst"/>
        <w:rPr>
          <w:rFonts w:ascii="Arial" w:hAnsi="Arial" w:cs="Arial"/>
          <w:bCs/>
          <w:i w:val="0"/>
          <w:sz w:val="22"/>
          <w:szCs w:val="22"/>
        </w:rPr>
      </w:pPr>
    </w:p>
    <w:p w14:paraId="48747ECA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Styrets</w:t>
      </w:r>
      <w:r w:rsidRPr="00493A76">
        <w:rPr>
          <w:rFonts w:ascii="Arial" w:hAnsi="Arial" w:cs="Arial"/>
          <w:bCs/>
          <w:i w:val="0"/>
          <w:sz w:val="22"/>
          <w:szCs w:val="22"/>
        </w:rPr>
        <w:t xml:space="preserve"> ansvar som besluttende myndighet omfattes av de saker</w:t>
      </w:r>
      <w:r>
        <w:rPr>
          <w:rFonts w:ascii="Arial" w:hAnsi="Arial" w:cs="Arial"/>
          <w:bCs/>
          <w:i w:val="0"/>
          <w:sz w:val="22"/>
          <w:szCs w:val="22"/>
        </w:rPr>
        <w:t xml:space="preserve"> som regulerer etter </w:t>
      </w:r>
      <w:r w:rsidRPr="00493A76">
        <w:rPr>
          <w:rFonts w:ascii="Arial" w:hAnsi="Arial" w:cs="Arial"/>
          <w:bCs/>
          <w:i w:val="0"/>
          <w:sz w:val="22"/>
          <w:szCs w:val="22"/>
        </w:rPr>
        <w:t xml:space="preserve"> </w:t>
      </w:r>
      <w:r>
        <w:rPr>
          <w:rFonts w:ascii="Arial" w:hAnsi="Arial" w:cs="Arial"/>
          <w:bCs/>
          <w:i w:val="0"/>
          <w:sz w:val="22"/>
          <w:szCs w:val="22"/>
        </w:rPr>
        <w:t xml:space="preserve">lovnormens </w:t>
      </w:r>
      <w:r w:rsidRPr="00493A76">
        <w:rPr>
          <w:rFonts w:ascii="Arial" w:hAnsi="Arial" w:cs="Arial"/>
          <w:bCs/>
          <w:i w:val="0"/>
          <w:sz w:val="22"/>
          <w:szCs w:val="22"/>
        </w:rPr>
        <w:t xml:space="preserve"> §</w:t>
      </w:r>
      <w:r>
        <w:rPr>
          <w:rFonts w:ascii="Arial" w:hAnsi="Arial" w:cs="Arial"/>
          <w:bCs/>
          <w:i w:val="0"/>
          <w:sz w:val="22"/>
          <w:szCs w:val="22"/>
        </w:rPr>
        <w:t>13 og §18</w:t>
      </w:r>
      <w:r w:rsidRPr="00493A76">
        <w:rPr>
          <w:rFonts w:ascii="Arial" w:hAnsi="Arial" w:cs="Arial"/>
          <w:bCs/>
          <w:i w:val="0"/>
          <w:sz w:val="22"/>
          <w:szCs w:val="22"/>
        </w:rPr>
        <w:t>.  Dertil andre saker som styre selv finner grunn for å behandle, jfr. egne planer og idrettspolitiske uttalelser og vedtak.</w:t>
      </w:r>
    </w:p>
    <w:p w14:paraId="3830E393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</w:p>
    <w:p w14:paraId="46975039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Styrets leder</w:t>
      </w:r>
      <w:r w:rsidRPr="00493A76">
        <w:rPr>
          <w:rFonts w:ascii="Arial" w:hAnsi="Arial" w:cs="Arial"/>
          <w:bCs/>
          <w:i w:val="0"/>
          <w:sz w:val="22"/>
          <w:szCs w:val="22"/>
        </w:rPr>
        <w:t xml:space="preserve">, eller den </w:t>
      </w:r>
      <w:r>
        <w:rPr>
          <w:rFonts w:ascii="Arial" w:hAnsi="Arial" w:cs="Arial"/>
          <w:bCs/>
          <w:i w:val="0"/>
          <w:sz w:val="22"/>
          <w:szCs w:val="22"/>
        </w:rPr>
        <w:t xml:space="preserve">vedkommende </w:t>
      </w:r>
      <w:r w:rsidRPr="00493A76">
        <w:rPr>
          <w:rFonts w:ascii="Arial" w:hAnsi="Arial" w:cs="Arial"/>
          <w:bCs/>
          <w:i w:val="0"/>
          <w:sz w:val="22"/>
          <w:szCs w:val="22"/>
        </w:rPr>
        <w:t>bemyndiger, er forberedende og iverksettende myndighet i forhold til ovennevnte.</w:t>
      </w:r>
    </w:p>
    <w:p w14:paraId="35ED8209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</w:p>
    <w:p w14:paraId="73A25940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  <w:r w:rsidRPr="00493A76">
        <w:rPr>
          <w:rFonts w:ascii="Arial" w:hAnsi="Arial" w:cs="Arial"/>
          <w:bCs/>
          <w:i w:val="0"/>
          <w:sz w:val="22"/>
          <w:szCs w:val="22"/>
        </w:rPr>
        <w:t xml:space="preserve">Uten nærmere avklaring fra </w:t>
      </w:r>
      <w:r>
        <w:rPr>
          <w:rFonts w:ascii="Arial" w:hAnsi="Arial" w:cs="Arial"/>
          <w:bCs/>
          <w:i w:val="0"/>
          <w:sz w:val="22"/>
          <w:szCs w:val="22"/>
        </w:rPr>
        <w:t>årsmøte tar styret</w:t>
      </w:r>
      <w:r w:rsidRPr="00493A76">
        <w:rPr>
          <w:rFonts w:ascii="Arial" w:hAnsi="Arial" w:cs="Arial"/>
          <w:bCs/>
          <w:i w:val="0"/>
          <w:sz w:val="22"/>
          <w:szCs w:val="22"/>
        </w:rPr>
        <w:t xml:space="preserve"> selv initiativ og handler på </w:t>
      </w:r>
      <w:r>
        <w:rPr>
          <w:rFonts w:ascii="Arial" w:hAnsi="Arial" w:cs="Arial"/>
          <w:bCs/>
          <w:i w:val="0"/>
          <w:sz w:val="22"/>
          <w:szCs w:val="22"/>
        </w:rPr>
        <w:t>idrettslaget</w:t>
      </w:r>
      <w:r w:rsidRPr="00493A76">
        <w:rPr>
          <w:rFonts w:ascii="Arial" w:hAnsi="Arial" w:cs="Arial"/>
          <w:bCs/>
          <w:i w:val="0"/>
          <w:sz w:val="22"/>
          <w:szCs w:val="22"/>
        </w:rPr>
        <w:t xml:space="preserve"> vegne hva angår </w:t>
      </w:r>
      <w:r>
        <w:rPr>
          <w:rFonts w:ascii="Arial" w:hAnsi="Arial" w:cs="Arial"/>
          <w:bCs/>
          <w:i w:val="0"/>
          <w:sz w:val="22"/>
          <w:szCs w:val="22"/>
        </w:rPr>
        <w:t>lovnormens lov §18,</w:t>
      </w:r>
      <w:r w:rsidRPr="00493A76">
        <w:rPr>
          <w:rFonts w:ascii="Arial" w:hAnsi="Arial" w:cs="Arial"/>
          <w:bCs/>
          <w:i w:val="0"/>
          <w:sz w:val="22"/>
          <w:szCs w:val="22"/>
        </w:rPr>
        <w:t xml:space="preserve"> dertil saker og sakstyper som det utrykkelig er gitt fullmakt om.  Eksempler på dette er vedtatt budsjett og handlingsplan.</w:t>
      </w:r>
    </w:p>
    <w:p w14:paraId="3646DF1E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</w:p>
    <w:p w14:paraId="57EA46E8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</w:p>
    <w:p w14:paraId="51AF1749" w14:textId="77777777" w:rsidR="00E83409" w:rsidRPr="00493A76" w:rsidRDefault="00E83409" w:rsidP="00E83409">
      <w:pPr>
        <w:pStyle w:val="Brdtekst"/>
        <w:ind w:left="705" w:hanging="705"/>
        <w:rPr>
          <w:rFonts w:ascii="Arial" w:hAnsi="Arial" w:cs="Arial"/>
          <w:b/>
          <w:bCs/>
          <w:i w:val="0"/>
          <w:sz w:val="22"/>
          <w:szCs w:val="22"/>
        </w:rPr>
      </w:pPr>
      <w:r w:rsidRPr="00493A76">
        <w:rPr>
          <w:rFonts w:ascii="Arial" w:hAnsi="Arial" w:cs="Arial"/>
          <w:b/>
          <w:bCs/>
          <w:i w:val="0"/>
          <w:sz w:val="22"/>
          <w:szCs w:val="22"/>
        </w:rPr>
        <w:t>§ 3.</w:t>
      </w:r>
      <w:r w:rsidRPr="00493A76">
        <w:rPr>
          <w:rFonts w:ascii="Arial" w:hAnsi="Arial" w:cs="Arial"/>
          <w:b/>
          <w:bCs/>
          <w:i w:val="0"/>
          <w:sz w:val="22"/>
          <w:szCs w:val="22"/>
        </w:rPr>
        <w:tab/>
        <w:t>Delegering i tilknytning til styrets administrative oppgaver</w:t>
      </w:r>
    </w:p>
    <w:p w14:paraId="451D1FAA" w14:textId="77777777" w:rsidR="00E83409" w:rsidRPr="00493A76" w:rsidRDefault="00E83409" w:rsidP="00E83409">
      <w:pPr>
        <w:pStyle w:val="Brdtekst"/>
        <w:rPr>
          <w:rFonts w:ascii="Arial" w:hAnsi="Arial" w:cs="Arial"/>
          <w:bCs/>
          <w:i w:val="0"/>
          <w:sz w:val="22"/>
          <w:szCs w:val="22"/>
        </w:rPr>
      </w:pPr>
    </w:p>
    <w:p w14:paraId="095495ED" w14:textId="77777777" w:rsidR="00E83409" w:rsidRPr="00493A76" w:rsidRDefault="00E83409" w:rsidP="00E83409">
      <w:pPr>
        <w:pStyle w:val="Brdtekst"/>
        <w:numPr>
          <w:ilvl w:val="1"/>
          <w:numId w:val="1"/>
        </w:numPr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S</w:t>
      </w:r>
      <w:r w:rsidRPr="00493A76">
        <w:rPr>
          <w:rFonts w:ascii="Arial" w:hAnsi="Arial" w:cs="Arial"/>
          <w:bCs/>
          <w:i w:val="0"/>
          <w:sz w:val="22"/>
          <w:szCs w:val="22"/>
        </w:rPr>
        <w:t>tyre, møter og oppgaver</w:t>
      </w:r>
    </w:p>
    <w:p w14:paraId="0D085E6C" w14:textId="77777777" w:rsidR="00E83409" w:rsidRPr="00493A76" w:rsidRDefault="00E83409" w:rsidP="00E83409">
      <w:pPr>
        <w:pStyle w:val="Brdtekst"/>
        <w:ind w:left="1416"/>
        <w:rPr>
          <w:rFonts w:ascii="Arial" w:hAnsi="Arial" w:cs="Arial"/>
          <w:bCs/>
          <w:i w:val="0"/>
          <w:sz w:val="22"/>
          <w:szCs w:val="22"/>
        </w:rPr>
      </w:pPr>
      <w:r w:rsidRPr="00493A76">
        <w:rPr>
          <w:rFonts w:ascii="Arial" w:hAnsi="Arial" w:cs="Arial"/>
          <w:bCs/>
          <w:i w:val="0"/>
          <w:sz w:val="22"/>
          <w:szCs w:val="22"/>
        </w:rPr>
        <w:t>Utover styrets egne bestemmelser forestår styreleder, saksliste og innkalling til styremøter.  Saker som styrets øvrige medlemmer ønsker behandlet, tas fortrinnsvis opp med styreleder.</w:t>
      </w:r>
    </w:p>
    <w:p w14:paraId="151B06FD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</w:p>
    <w:p w14:paraId="48E7E2C3" w14:textId="77777777" w:rsidR="00E83409" w:rsidRPr="00493A76" w:rsidRDefault="00E83409" w:rsidP="00E83409">
      <w:pPr>
        <w:pStyle w:val="Brdtekst"/>
        <w:numPr>
          <w:ilvl w:val="1"/>
          <w:numId w:val="1"/>
        </w:numPr>
        <w:rPr>
          <w:rFonts w:ascii="Arial" w:hAnsi="Arial" w:cs="Arial"/>
          <w:bCs/>
          <w:i w:val="0"/>
          <w:sz w:val="22"/>
          <w:szCs w:val="22"/>
        </w:rPr>
      </w:pPr>
      <w:r w:rsidRPr="00493A76">
        <w:rPr>
          <w:rFonts w:ascii="Arial" w:hAnsi="Arial" w:cs="Arial"/>
          <w:bCs/>
          <w:i w:val="0"/>
          <w:sz w:val="22"/>
          <w:szCs w:val="22"/>
        </w:rPr>
        <w:t>Representasjon</w:t>
      </w:r>
    </w:p>
    <w:p w14:paraId="02F33E4B" w14:textId="77777777" w:rsidR="00E83409" w:rsidRPr="00493A76" w:rsidRDefault="00E83409" w:rsidP="00E83409">
      <w:pPr>
        <w:pStyle w:val="Brdtekst"/>
        <w:ind w:left="1416"/>
        <w:rPr>
          <w:rFonts w:ascii="Arial" w:hAnsi="Arial" w:cs="Arial"/>
          <w:bCs/>
          <w:i w:val="0"/>
          <w:sz w:val="22"/>
          <w:szCs w:val="22"/>
        </w:rPr>
      </w:pPr>
      <w:r w:rsidRPr="00493A76">
        <w:rPr>
          <w:rFonts w:ascii="Arial" w:hAnsi="Arial" w:cs="Arial"/>
          <w:bCs/>
          <w:i w:val="0"/>
          <w:sz w:val="22"/>
          <w:szCs w:val="22"/>
        </w:rPr>
        <w:t>Representasjonsoppgaver for styremedlemmer som forutsetter utgiftsdekning, besluttes og avklares av styreleder, eller den han/hun gis fullmakt til.</w:t>
      </w:r>
    </w:p>
    <w:p w14:paraId="48A9627E" w14:textId="77777777" w:rsidR="00E83409" w:rsidRPr="00493A76" w:rsidRDefault="00E83409" w:rsidP="00E83409">
      <w:pPr>
        <w:pStyle w:val="Brdtekst"/>
        <w:ind w:left="708"/>
        <w:rPr>
          <w:rFonts w:ascii="Arial" w:hAnsi="Arial" w:cs="Arial"/>
          <w:bCs/>
          <w:i w:val="0"/>
          <w:sz w:val="22"/>
          <w:szCs w:val="22"/>
        </w:rPr>
      </w:pPr>
    </w:p>
    <w:p w14:paraId="25344BCD" w14:textId="77777777" w:rsidR="00E83409" w:rsidRPr="00493A76" w:rsidRDefault="00E83409" w:rsidP="00E83409">
      <w:pPr>
        <w:pStyle w:val="Brdtekst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93A76">
        <w:rPr>
          <w:rFonts w:ascii="Arial" w:hAnsi="Arial" w:cs="Arial"/>
          <w:b/>
          <w:bCs/>
          <w:i w:val="0"/>
          <w:sz w:val="22"/>
          <w:szCs w:val="22"/>
        </w:rPr>
        <w:t>§</w:t>
      </w:r>
      <w:r>
        <w:rPr>
          <w:rFonts w:ascii="Arial" w:hAnsi="Arial" w:cs="Arial"/>
          <w:b/>
          <w:bCs/>
          <w:i w:val="0"/>
          <w:sz w:val="22"/>
          <w:szCs w:val="22"/>
        </w:rPr>
        <w:t>4</w:t>
      </w:r>
      <w:r w:rsidRPr="00493A76">
        <w:rPr>
          <w:rFonts w:ascii="Arial" w:hAnsi="Arial" w:cs="Arial"/>
          <w:b/>
          <w:bCs/>
          <w:i w:val="0"/>
          <w:sz w:val="22"/>
          <w:szCs w:val="22"/>
        </w:rPr>
        <w:t>.</w:t>
      </w:r>
      <w:r w:rsidRPr="00493A76">
        <w:rPr>
          <w:rFonts w:ascii="Arial" w:hAnsi="Arial" w:cs="Arial"/>
          <w:b/>
          <w:bCs/>
          <w:i w:val="0"/>
          <w:sz w:val="22"/>
          <w:szCs w:val="22"/>
        </w:rPr>
        <w:tab/>
        <w:t>Delegering til utvalg</w:t>
      </w:r>
    </w:p>
    <w:p w14:paraId="624CC1A6" w14:textId="77777777" w:rsidR="00E83409" w:rsidRPr="00493A76" w:rsidRDefault="00E83409" w:rsidP="00E83409">
      <w:pPr>
        <w:pStyle w:val="Brdtekst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35ADF6C4" w14:textId="77777777" w:rsidR="00E83409" w:rsidRPr="00493A76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  <w:r w:rsidRPr="00493A76">
        <w:rPr>
          <w:rFonts w:ascii="Arial" w:hAnsi="Arial" w:cs="Arial"/>
          <w:bCs/>
          <w:i w:val="0"/>
          <w:sz w:val="22"/>
          <w:szCs w:val="22"/>
        </w:rPr>
        <w:t>Dersom styre</w:t>
      </w:r>
      <w:r>
        <w:rPr>
          <w:rFonts w:ascii="Arial" w:hAnsi="Arial" w:cs="Arial"/>
          <w:bCs/>
          <w:i w:val="0"/>
          <w:sz w:val="22"/>
          <w:szCs w:val="22"/>
        </w:rPr>
        <w:t>t</w:t>
      </w:r>
      <w:r w:rsidRPr="00493A76">
        <w:rPr>
          <w:rFonts w:ascii="Arial" w:hAnsi="Arial" w:cs="Arial"/>
          <w:bCs/>
          <w:i w:val="0"/>
          <w:sz w:val="22"/>
          <w:szCs w:val="22"/>
        </w:rPr>
        <w:t xml:space="preserve"> oppnevner egne faste utvalg, forutsettes at det utarbeides egen instruks for disse, jfr</w:t>
      </w:r>
      <w:r>
        <w:rPr>
          <w:rFonts w:ascii="Arial" w:hAnsi="Arial" w:cs="Arial"/>
          <w:bCs/>
          <w:i w:val="0"/>
          <w:sz w:val="22"/>
          <w:szCs w:val="22"/>
        </w:rPr>
        <w:t xml:space="preserve"> lovnormens §18 og §19.</w:t>
      </w:r>
    </w:p>
    <w:p w14:paraId="6DE08189" w14:textId="77777777" w:rsidR="00E83409" w:rsidRPr="00493A76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58D657C9" w14:textId="77777777" w:rsidR="00E83409" w:rsidRPr="00493A76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  <w:r w:rsidRPr="00493A76">
        <w:rPr>
          <w:rFonts w:ascii="Arial" w:hAnsi="Arial" w:cs="Arial"/>
          <w:bCs/>
          <w:i w:val="0"/>
          <w:sz w:val="22"/>
          <w:szCs w:val="22"/>
        </w:rPr>
        <w:t>Utvalg oppnevnt av styre</w:t>
      </w:r>
      <w:r>
        <w:rPr>
          <w:rFonts w:ascii="Arial" w:hAnsi="Arial" w:cs="Arial"/>
          <w:bCs/>
          <w:i w:val="0"/>
          <w:sz w:val="22"/>
          <w:szCs w:val="22"/>
        </w:rPr>
        <w:t>t</w:t>
      </w:r>
      <w:r w:rsidRPr="00493A76">
        <w:rPr>
          <w:rFonts w:ascii="Arial" w:hAnsi="Arial" w:cs="Arial"/>
          <w:bCs/>
          <w:i w:val="0"/>
          <w:sz w:val="22"/>
          <w:szCs w:val="22"/>
        </w:rPr>
        <w:t xml:space="preserve"> gis fullmakt til å gjøre vedtak innenfor sitt fagområde og rapportere til styret på førstkommende styremøte. Vedtak som kan medføre økonomiske konsekvenser skal klareres med styret før vedtak.</w:t>
      </w:r>
    </w:p>
    <w:p w14:paraId="31F28CF7" w14:textId="77777777" w:rsidR="00E83409" w:rsidRPr="00493A76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4116BC7E" w14:textId="77777777" w:rsidR="00E83409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  <w:r w:rsidRPr="00493A76">
        <w:rPr>
          <w:rFonts w:ascii="Arial" w:hAnsi="Arial" w:cs="Arial"/>
          <w:bCs/>
          <w:i w:val="0"/>
          <w:sz w:val="22"/>
          <w:szCs w:val="22"/>
        </w:rPr>
        <w:t>For midlertidige utvalg/ad-hoc-komiteer, utarbeides særskilt mandat.  Generelt gjelder at utvalg disponerer de midler som stilles til disposisjon til utvalgenes virksomhet og til tiltak i overensstemmelse med instruks/ mandat.</w:t>
      </w:r>
    </w:p>
    <w:p w14:paraId="204A02AB" w14:textId="77777777" w:rsidR="00E83409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52552C3E" w14:textId="77777777" w:rsidR="00AF44C2" w:rsidRDefault="00AF44C2" w:rsidP="00E83409">
      <w:pPr>
        <w:pStyle w:val="Brdtekst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14:paraId="288F235D" w14:textId="77777777" w:rsidR="00AF44C2" w:rsidRDefault="00AF44C2" w:rsidP="00E83409">
      <w:pPr>
        <w:pStyle w:val="Brdtekst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14:paraId="164C5C49" w14:textId="77777777" w:rsidR="00AF44C2" w:rsidRDefault="00AF44C2" w:rsidP="00E83409">
      <w:pPr>
        <w:pStyle w:val="Brdtekst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14:paraId="0A7D2A86" w14:textId="77777777" w:rsidR="00AF44C2" w:rsidRDefault="00AF44C2" w:rsidP="00E83409">
      <w:pPr>
        <w:pStyle w:val="Brdtekst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14:paraId="7ED50D86" w14:textId="77777777" w:rsidR="00E83409" w:rsidRPr="00E47A60" w:rsidRDefault="00E83409" w:rsidP="00E83409">
      <w:pPr>
        <w:pStyle w:val="Brdtekst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E47A60">
        <w:rPr>
          <w:rFonts w:ascii="Arial" w:hAnsi="Arial" w:cs="Arial"/>
          <w:b/>
          <w:bCs/>
          <w:i w:val="0"/>
          <w:sz w:val="22"/>
          <w:szCs w:val="22"/>
        </w:rPr>
        <w:lastRenderedPageBreak/>
        <w:t>§</w:t>
      </w:r>
      <w:r>
        <w:rPr>
          <w:rFonts w:ascii="Arial" w:hAnsi="Arial" w:cs="Arial"/>
          <w:b/>
          <w:bCs/>
          <w:i w:val="0"/>
          <w:sz w:val="22"/>
          <w:szCs w:val="22"/>
        </w:rPr>
        <w:t>5</w:t>
      </w:r>
      <w:r w:rsidRPr="00E47A60">
        <w:rPr>
          <w:rFonts w:ascii="Arial" w:hAnsi="Arial" w:cs="Arial"/>
          <w:b/>
          <w:bCs/>
          <w:i w:val="0"/>
          <w:sz w:val="22"/>
          <w:szCs w:val="22"/>
        </w:rPr>
        <w:t>.</w:t>
      </w:r>
      <w:r w:rsidRPr="00E47A60">
        <w:rPr>
          <w:rFonts w:ascii="Arial" w:hAnsi="Arial" w:cs="Arial"/>
          <w:b/>
          <w:bCs/>
          <w:i w:val="0"/>
          <w:sz w:val="22"/>
          <w:szCs w:val="22"/>
        </w:rPr>
        <w:tab/>
        <w:t>Signatur</w:t>
      </w:r>
      <w:r>
        <w:rPr>
          <w:rFonts w:ascii="Arial" w:hAnsi="Arial" w:cs="Arial"/>
          <w:b/>
          <w:bCs/>
          <w:i w:val="0"/>
          <w:sz w:val="22"/>
          <w:szCs w:val="22"/>
        </w:rPr>
        <w:t>,</w:t>
      </w:r>
      <w:r w:rsidRPr="00E47A60">
        <w:rPr>
          <w:rFonts w:ascii="Arial" w:hAnsi="Arial" w:cs="Arial"/>
          <w:b/>
          <w:bCs/>
          <w:i w:val="0"/>
          <w:sz w:val="22"/>
          <w:szCs w:val="22"/>
        </w:rPr>
        <w:t xml:space="preserve"> prokura</w:t>
      </w:r>
      <w:r>
        <w:rPr>
          <w:rFonts w:ascii="Arial" w:hAnsi="Arial" w:cs="Arial"/>
          <w:b/>
          <w:bCs/>
          <w:i w:val="0"/>
          <w:sz w:val="22"/>
          <w:szCs w:val="22"/>
        </w:rPr>
        <w:t xml:space="preserve"> og attestasjonsmyndighet</w:t>
      </w:r>
    </w:p>
    <w:p w14:paraId="4E74CC62" w14:textId="77777777" w:rsidR="00E83409" w:rsidRDefault="00E83409" w:rsidP="00E83409">
      <w:pPr>
        <w:pStyle w:val="Brdtekst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ab/>
      </w:r>
    </w:p>
    <w:p w14:paraId="71D1AB6F" w14:textId="77777777" w:rsidR="00E83409" w:rsidRDefault="00E83409" w:rsidP="00E83409">
      <w:pPr>
        <w:pStyle w:val="Brdtekst"/>
        <w:ind w:firstLine="708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Signatur</w:t>
      </w:r>
    </w:p>
    <w:p w14:paraId="13AAA761" w14:textId="77777777" w:rsidR="00E83409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Det er styrets leder som har signaturrett, dvs kan inngå avtaler på vegne av </w:t>
      </w:r>
      <w:r w:rsidR="00D02963">
        <w:rPr>
          <w:rFonts w:ascii="Arial" w:hAnsi="Arial" w:cs="Arial"/>
          <w:bCs/>
          <w:i w:val="0"/>
          <w:sz w:val="22"/>
          <w:szCs w:val="22"/>
        </w:rPr>
        <w:t>xxxxxxxx.</w:t>
      </w:r>
    </w:p>
    <w:p w14:paraId="14E3F701" w14:textId="77777777" w:rsidR="00E83409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Avtaler som skal inngås, skal være styrebehandlet og godkjent av styret.</w:t>
      </w:r>
    </w:p>
    <w:p w14:paraId="08878EC6" w14:textId="77777777" w:rsidR="00E83409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537CF840" w14:textId="77777777" w:rsidR="00E83409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Prokura</w:t>
      </w:r>
    </w:p>
    <w:p w14:paraId="7C4CA389" w14:textId="77777777" w:rsidR="00E83409" w:rsidRDefault="00E83409" w:rsidP="00E83409">
      <w:pPr>
        <w:pStyle w:val="Brdtekst"/>
        <w:ind w:left="709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Prokura er fullmakt fra styret til styrets leder. Prokura blir gitt til styrets leder og innebærer fullmakt til å inngå avtaler og gjøre disponeringer i samsvar med styret sine vedtak. Prokura gjelder til den blir opphevet eller ved slutt i tillitsvervet.</w:t>
      </w:r>
    </w:p>
    <w:p w14:paraId="232ABB61" w14:textId="77777777" w:rsidR="00E83409" w:rsidRDefault="00E83409" w:rsidP="00E83409">
      <w:pPr>
        <w:pStyle w:val="Brdtekst"/>
        <w:ind w:left="709"/>
        <w:rPr>
          <w:rFonts w:ascii="Arial" w:hAnsi="Arial" w:cs="Arial"/>
          <w:bCs/>
          <w:i w:val="0"/>
          <w:sz w:val="22"/>
          <w:szCs w:val="22"/>
        </w:rPr>
      </w:pPr>
    </w:p>
    <w:p w14:paraId="39632E6A" w14:textId="77777777" w:rsidR="00E83409" w:rsidRDefault="00E83409" w:rsidP="00E83409">
      <w:pPr>
        <w:pStyle w:val="Brdtekst"/>
        <w:ind w:left="709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Attestasjonsmyndighet</w:t>
      </w:r>
    </w:p>
    <w:p w14:paraId="2CF85880" w14:textId="77777777" w:rsidR="00E83409" w:rsidRDefault="00E83409" w:rsidP="00E83409">
      <w:pPr>
        <w:pStyle w:val="Brdtekst"/>
        <w:ind w:left="709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Viser til lovnormens §12 (3).</w:t>
      </w:r>
    </w:p>
    <w:p w14:paraId="4E67DE9F" w14:textId="77777777" w:rsidR="00E83409" w:rsidRDefault="00E83409" w:rsidP="00E83409">
      <w:pPr>
        <w:pStyle w:val="Brdtekst"/>
        <w:ind w:left="709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Styret skal oppnevne to personer i styret som skal disponere bankkonto i fellesskap.</w:t>
      </w:r>
    </w:p>
    <w:p w14:paraId="01D4557A" w14:textId="77777777" w:rsidR="001C7CBF" w:rsidRPr="00493A76" w:rsidRDefault="001C7CBF" w:rsidP="00E83409">
      <w:pPr>
        <w:pStyle w:val="Brdtekst"/>
        <w:ind w:left="709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Dette gjøres praktisk ved at styre</w:t>
      </w:r>
      <w:r w:rsidR="00621D8F">
        <w:rPr>
          <w:rFonts w:ascii="Arial" w:hAnsi="Arial" w:cs="Arial"/>
          <w:bCs/>
          <w:i w:val="0"/>
          <w:sz w:val="22"/>
          <w:szCs w:val="22"/>
        </w:rPr>
        <w:t xml:space="preserve">ts </w:t>
      </w:r>
      <w:r>
        <w:rPr>
          <w:rFonts w:ascii="Arial" w:hAnsi="Arial" w:cs="Arial"/>
          <w:bCs/>
          <w:i w:val="0"/>
          <w:sz w:val="22"/>
          <w:szCs w:val="22"/>
        </w:rPr>
        <w:t>leder signerer bilaget og kasserer utbetaler.</w:t>
      </w:r>
    </w:p>
    <w:p w14:paraId="49DFE962" w14:textId="77777777" w:rsidR="00E83409" w:rsidRPr="00493A76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2E093A0F" w14:textId="77777777" w:rsidR="00E83409" w:rsidRPr="00493A76" w:rsidRDefault="00E83409" w:rsidP="00E83409">
      <w:pPr>
        <w:pStyle w:val="Brdtekst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93A76">
        <w:rPr>
          <w:rFonts w:ascii="Arial" w:hAnsi="Arial" w:cs="Arial"/>
          <w:b/>
          <w:bCs/>
          <w:i w:val="0"/>
          <w:sz w:val="22"/>
          <w:szCs w:val="22"/>
        </w:rPr>
        <w:t>§</w:t>
      </w:r>
      <w:r>
        <w:rPr>
          <w:rFonts w:ascii="Arial" w:hAnsi="Arial" w:cs="Arial"/>
          <w:b/>
          <w:bCs/>
          <w:i w:val="0"/>
          <w:sz w:val="22"/>
          <w:szCs w:val="22"/>
        </w:rPr>
        <w:t>6</w:t>
      </w:r>
      <w:r w:rsidRPr="00493A76">
        <w:rPr>
          <w:rFonts w:ascii="Arial" w:hAnsi="Arial" w:cs="Arial"/>
          <w:b/>
          <w:bCs/>
          <w:i w:val="0"/>
          <w:sz w:val="22"/>
          <w:szCs w:val="22"/>
        </w:rPr>
        <w:t>.</w:t>
      </w:r>
      <w:r w:rsidRPr="00493A76">
        <w:rPr>
          <w:rFonts w:ascii="Arial" w:hAnsi="Arial" w:cs="Arial"/>
          <w:b/>
          <w:bCs/>
          <w:i w:val="0"/>
          <w:sz w:val="22"/>
          <w:szCs w:val="22"/>
        </w:rPr>
        <w:tab/>
        <w:t>Andre bestemmelser</w:t>
      </w:r>
    </w:p>
    <w:p w14:paraId="330519AE" w14:textId="77777777" w:rsidR="00E83409" w:rsidRPr="00493A76" w:rsidRDefault="00E83409" w:rsidP="00E83409">
      <w:pPr>
        <w:pStyle w:val="Brdtekst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65B705F2" w14:textId="77777777" w:rsidR="00E83409" w:rsidRDefault="00E83409" w:rsidP="00E83409">
      <w:pPr>
        <w:pStyle w:val="Brdtekst"/>
        <w:ind w:left="708"/>
        <w:jc w:val="both"/>
        <w:rPr>
          <w:rFonts w:ascii="Arial" w:hAnsi="Arial" w:cs="Arial"/>
          <w:bCs/>
          <w:i w:val="0"/>
          <w:sz w:val="22"/>
          <w:szCs w:val="22"/>
        </w:rPr>
      </w:pPr>
      <w:r w:rsidRPr="00493A76">
        <w:rPr>
          <w:rFonts w:ascii="Arial" w:hAnsi="Arial" w:cs="Arial"/>
          <w:bCs/>
          <w:i w:val="0"/>
          <w:sz w:val="22"/>
          <w:szCs w:val="22"/>
        </w:rPr>
        <w:t>Delegeringsreglementet er ikke til hinder for at den eller de som er delegert myndighet kan forelegge en sak til behandling i overliggende organ.</w:t>
      </w:r>
    </w:p>
    <w:p w14:paraId="396BF7AC" w14:textId="77777777" w:rsidR="00E83409" w:rsidRDefault="00E83409" w:rsidP="00E83409">
      <w:pPr>
        <w:pStyle w:val="Brdtekst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7E094464" w14:textId="77777777" w:rsidR="00E83409" w:rsidRPr="00A45C29" w:rsidRDefault="00E83409" w:rsidP="00E83409">
      <w:pPr>
        <w:pStyle w:val="Brdtekst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A45C29">
        <w:rPr>
          <w:rFonts w:ascii="Arial" w:hAnsi="Arial" w:cs="Arial"/>
          <w:b/>
          <w:bCs/>
          <w:i w:val="0"/>
          <w:sz w:val="22"/>
          <w:szCs w:val="22"/>
        </w:rPr>
        <w:t>§7.</w:t>
      </w:r>
      <w:r w:rsidRPr="00A45C29">
        <w:rPr>
          <w:rFonts w:ascii="Arial" w:hAnsi="Arial" w:cs="Arial"/>
          <w:b/>
          <w:bCs/>
          <w:i w:val="0"/>
          <w:sz w:val="22"/>
          <w:szCs w:val="22"/>
        </w:rPr>
        <w:tab/>
        <w:t>Fullmaktsmatrise</w:t>
      </w:r>
    </w:p>
    <w:p w14:paraId="4491B866" w14:textId="77777777" w:rsidR="00E83409" w:rsidRDefault="00E83409" w:rsidP="00E83409">
      <w:pPr>
        <w:pStyle w:val="Brdtekst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255BF580" w14:textId="77777777" w:rsidR="00E83409" w:rsidRDefault="00E83409" w:rsidP="00E83409">
      <w:pPr>
        <w:pStyle w:val="Brdtekst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ab/>
        <w:t>Årsmøtet gir følgende fullmakt til å disponere idrettslagets økonomiske midler;</w:t>
      </w:r>
    </w:p>
    <w:p w14:paraId="53E5FE2C" w14:textId="77777777" w:rsidR="00AF44C2" w:rsidRDefault="00E83409" w:rsidP="00E83409">
      <w:pPr>
        <w:pStyle w:val="Brdtekst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ab/>
        <w:t>Årsmøtet:</w:t>
      </w:r>
      <w:r>
        <w:rPr>
          <w:rFonts w:ascii="Arial" w:hAnsi="Arial" w:cs="Arial"/>
          <w:bCs/>
          <w:i w:val="0"/>
          <w:sz w:val="22"/>
          <w:szCs w:val="22"/>
        </w:rPr>
        <w:tab/>
      </w:r>
      <w:r>
        <w:rPr>
          <w:rFonts w:ascii="Arial" w:hAnsi="Arial" w:cs="Arial"/>
          <w:bCs/>
          <w:i w:val="0"/>
          <w:sz w:val="22"/>
          <w:szCs w:val="22"/>
        </w:rPr>
        <w:tab/>
        <w:t>Over kr.1</w:t>
      </w:r>
      <w:r w:rsidR="00AF44C2">
        <w:rPr>
          <w:rFonts w:ascii="Arial" w:hAnsi="Arial" w:cs="Arial"/>
          <w:bCs/>
          <w:i w:val="0"/>
          <w:sz w:val="22"/>
          <w:szCs w:val="22"/>
        </w:rPr>
        <w:t>00 000</w:t>
      </w:r>
    </w:p>
    <w:p w14:paraId="3954D38C" w14:textId="77777777" w:rsidR="00E83409" w:rsidRDefault="00AF44C2" w:rsidP="00AF44C2">
      <w:pPr>
        <w:pStyle w:val="Brdtekst"/>
        <w:ind w:firstLine="708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S</w:t>
      </w:r>
      <w:r w:rsidR="00E83409">
        <w:rPr>
          <w:rFonts w:ascii="Arial" w:hAnsi="Arial" w:cs="Arial"/>
          <w:bCs/>
          <w:i w:val="0"/>
          <w:sz w:val="22"/>
          <w:szCs w:val="22"/>
        </w:rPr>
        <w:t>tyret:</w:t>
      </w:r>
      <w:r w:rsidR="00E83409">
        <w:rPr>
          <w:rFonts w:ascii="Arial" w:hAnsi="Arial" w:cs="Arial"/>
          <w:bCs/>
          <w:i w:val="0"/>
          <w:sz w:val="22"/>
          <w:szCs w:val="22"/>
        </w:rPr>
        <w:tab/>
      </w:r>
      <w:r w:rsidR="00E83409">
        <w:rPr>
          <w:rFonts w:ascii="Arial" w:hAnsi="Arial" w:cs="Arial"/>
          <w:bCs/>
          <w:i w:val="0"/>
          <w:sz w:val="22"/>
          <w:szCs w:val="22"/>
        </w:rPr>
        <w:tab/>
      </w:r>
      <w:r w:rsidR="00E83409">
        <w:rPr>
          <w:rFonts w:ascii="Arial" w:hAnsi="Arial" w:cs="Arial"/>
          <w:bCs/>
          <w:i w:val="0"/>
          <w:sz w:val="22"/>
          <w:szCs w:val="22"/>
        </w:rPr>
        <w:tab/>
        <w:t xml:space="preserve">Inntil kr. </w:t>
      </w:r>
      <w:r>
        <w:rPr>
          <w:rFonts w:ascii="Arial" w:hAnsi="Arial" w:cs="Arial"/>
          <w:bCs/>
          <w:i w:val="0"/>
          <w:sz w:val="22"/>
          <w:szCs w:val="22"/>
        </w:rPr>
        <w:t>50 000</w:t>
      </w:r>
    </w:p>
    <w:p w14:paraId="06447B7A" w14:textId="77777777" w:rsidR="00E83409" w:rsidRDefault="00E83409" w:rsidP="00E83409">
      <w:pPr>
        <w:pStyle w:val="Brdtekst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ab/>
        <w:t>Styrets leder:</w:t>
      </w:r>
      <w:r>
        <w:rPr>
          <w:rFonts w:ascii="Arial" w:hAnsi="Arial" w:cs="Arial"/>
          <w:bCs/>
          <w:i w:val="0"/>
          <w:sz w:val="22"/>
          <w:szCs w:val="22"/>
        </w:rPr>
        <w:tab/>
      </w:r>
      <w:r>
        <w:rPr>
          <w:rFonts w:ascii="Arial" w:hAnsi="Arial" w:cs="Arial"/>
          <w:bCs/>
          <w:i w:val="0"/>
          <w:sz w:val="22"/>
          <w:szCs w:val="22"/>
        </w:rPr>
        <w:tab/>
        <w:t>Inntil kr. 10</w:t>
      </w:r>
      <w:r w:rsidR="00AF44C2">
        <w:rPr>
          <w:rFonts w:ascii="Arial" w:hAnsi="Arial" w:cs="Arial"/>
          <w:bCs/>
          <w:i w:val="0"/>
          <w:sz w:val="22"/>
          <w:szCs w:val="22"/>
        </w:rPr>
        <w:t xml:space="preserve"> 000</w:t>
      </w:r>
    </w:p>
    <w:p w14:paraId="0C41B417" w14:textId="77777777" w:rsidR="00E83409" w:rsidRDefault="00E83409" w:rsidP="00E83409">
      <w:pPr>
        <w:pStyle w:val="Brdtekst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ab/>
        <w:t>Gruppeledere:</w:t>
      </w:r>
      <w:r>
        <w:rPr>
          <w:rFonts w:ascii="Arial" w:hAnsi="Arial" w:cs="Arial"/>
          <w:bCs/>
          <w:i w:val="0"/>
          <w:sz w:val="22"/>
          <w:szCs w:val="22"/>
        </w:rPr>
        <w:tab/>
      </w:r>
      <w:r>
        <w:rPr>
          <w:rFonts w:ascii="Arial" w:hAnsi="Arial" w:cs="Arial"/>
          <w:bCs/>
          <w:i w:val="0"/>
          <w:sz w:val="22"/>
          <w:szCs w:val="22"/>
        </w:rPr>
        <w:tab/>
        <w:t xml:space="preserve">Inntil kr. </w:t>
      </w:r>
      <w:r w:rsidR="00AF44C2">
        <w:rPr>
          <w:rFonts w:ascii="Arial" w:hAnsi="Arial" w:cs="Arial"/>
          <w:bCs/>
          <w:i w:val="0"/>
          <w:sz w:val="22"/>
          <w:szCs w:val="22"/>
        </w:rPr>
        <w:t>10</w:t>
      </w:r>
      <w:r>
        <w:rPr>
          <w:rFonts w:ascii="Arial" w:hAnsi="Arial" w:cs="Arial"/>
          <w:bCs/>
          <w:i w:val="0"/>
          <w:sz w:val="22"/>
          <w:szCs w:val="22"/>
        </w:rPr>
        <w:t xml:space="preserve"> 000</w:t>
      </w:r>
      <w:r>
        <w:rPr>
          <w:rFonts w:ascii="Arial" w:hAnsi="Arial" w:cs="Arial"/>
          <w:bCs/>
          <w:i w:val="0"/>
          <w:sz w:val="22"/>
          <w:szCs w:val="22"/>
        </w:rPr>
        <w:tab/>
      </w:r>
    </w:p>
    <w:p w14:paraId="4FA695BF" w14:textId="77777777" w:rsidR="00E83409" w:rsidRPr="00493A76" w:rsidRDefault="00E83409" w:rsidP="00E83409">
      <w:pPr>
        <w:pStyle w:val="Brdtekst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ab/>
      </w:r>
    </w:p>
    <w:p w14:paraId="44CB8D7D" w14:textId="77777777" w:rsidR="00E83409" w:rsidRPr="00493A76" w:rsidRDefault="00E83409" w:rsidP="00E83409">
      <w:pPr>
        <w:jc w:val="center"/>
        <w:rPr>
          <w:rFonts w:ascii="Arial" w:hAnsi="Arial" w:cs="Arial"/>
          <w:bCs/>
          <w:sz w:val="22"/>
          <w:szCs w:val="22"/>
        </w:rPr>
      </w:pPr>
    </w:p>
    <w:p w14:paraId="4FFFCABA" w14:textId="77777777" w:rsidR="00E83409" w:rsidRPr="00493A76" w:rsidRDefault="00E83409" w:rsidP="00E83409">
      <w:pPr>
        <w:jc w:val="center"/>
        <w:rPr>
          <w:rFonts w:ascii="Arial" w:hAnsi="Arial" w:cs="Arial"/>
          <w:bCs/>
          <w:sz w:val="22"/>
          <w:szCs w:val="22"/>
        </w:rPr>
      </w:pPr>
    </w:p>
    <w:p w14:paraId="23112501" w14:textId="77777777" w:rsidR="00E83409" w:rsidRPr="00493A76" w:rsidRDefault="00E83409" w:rsidP="00E83409">
      <w:pPr>
        <w:rPr>
          <w:rFonts w:ascii="Arial" w:hAnsi="Arial" w:cs="Arial"/>
          <w:sz w:val="22"/>
          <w:szCs w:val="22"/>
        </w:rPr>
      </w:pPr>
    </w:p>
    <w:p w14:paraId="63C54C43" w14:textId="77777777" w:rsidR="00E65632" w:rsidRDefault="00E65632"/>
    <w:sectPr w:rsidR="00E65632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909EC" w14:textId="77777777" w:rsidR="001E1DA3" w:rsidRDefault="001E1DA3">
      <w:r>
        <w:separator/>
      </w:r>
    </w:p>
  </w:endnote>
  <w:endnote w:type="continuationSeparator" w:id="0">
    <w:p w14:paraId="0786ABF3" w14:textId="77777777" w:rsidR="001E1DA3" w:rsidRDefault="001E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4045E" w14:textId="77777777" w:rsidR="00CD5722" w:rsidRDefault="00A45C2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3C84DF5" w14:textId="77777777" w:rsidR="00CD5722" w:rsidRDefault="0073328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23BAB" w14:textId="77777777" w:rsidR="00CD5722" w:rsidRDefault="00A45C2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33286">
      <w:rPr>
        <w:rStyle w:val="Sidetall"/>
        <w:noProof/>
      </w:rPr>
      <w:t>2</w:t>
    </w:r>
    <w:r>
      <w:rPr>
        <w:rStyle w:val="Sidetall"/>
      </w:rPr>
      <w:fldChar w:fldCharType="end"/>
    </w:r>
  </w:p>
  <w:p w14:paraId="2317BBEE" w14:textId="77777777" w:rsidR="00CD5722" w:rsidRPr="00493A76" w:rsidRDefault="00E83409" w:rsidP="00493A76">
    <w:pPr>
      <w:rPr>
        <w:rFonts w:ascii="Arial" w:hAnsi="Arial" w:cs="Arial"/>
        <w:sz w:val="22"/>
        <w:szCs w:val="22"/>
      </w:rPr>
    </w:pPr>
    <w:r w:rsidRPr="00493A76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799E7" wp14:editId="472803D7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2400300" cy="0"/>
              <wp:effectExtent l="9525" t="6350" r="9525" b="127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E59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18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z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qfpUw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"/>
          </w:pict>
        </mc:Fallback>
      </mc:AlternateContent>
    </w:r>
  </w:p>
  <w:p w14:paraId="609164C3" w14:textId="77777777" w:rsidR="00CD5722" w:rsidRDefault="00733286" w:rsidP="00493A76">
    <w:pPr>
      <w:rPr>
        <w:rFonts w:ascii="Arial" w:hAnsi="Arial" w:cs="Arial"/>
        <w:sz w:val="18"/>
        <w:szCs w:val="18"/>
        <w:vertAlign w:val="superscript"/>
      </w:rPr>
    </w:pPr>
  </w:p>
  <w:p w14:paraId="44D37BBC" w14:textId="77777777" w:rsidR="00CD5722" w:rsidRDefault="00733286" w:rsidP="00493A76">
    <w:pPr>
      <w:rPr>
        <w:rFonts w:ascii="Arial" w:hAnsi="Arial" w:cs="Arial"/>
        <w:sz w:val="18"/>
        <w:szCs w:val="18"/>
        <w:vertAlign w:val="superscript"/>
      </w:rPr>
    </w:pPr>
  </w:p>
  <w:p w14:paraId="003EAE8C" w14:textId="77777777" w:rsidR="00CD5722" w:rsidRDefault="0073328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FE69C" w14:textId="77777777" w:rsidR="001E1DA3" w:rsidRDefault="001E1DA3">
      <w:r>
        <w:separator/>
      </w:r>
    </w:p>
  </w:footnote>
  <w:footnote w:type="continuationSeparator" w:id="0">
    <w:p w14:paraId="61D2E53C" w14:textId="77777777" w:rsidR="001E1DA3" w:rsidRDefault="001E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D35B" w14:textId="77777777" w:rsidR="00CD5722" w:rsidRDefault="003B066C">
    <w:pPr>
      <w:pStyle w:val="Topptekst"/>
    </w:pPr>
    <w:r>
      <w:t>Vedlegg</w:t>
    </w:r>
    <w:r w:rsidR="00266E59">
      <w:t xml:space="preserve"> x</w:t>
    </w:r>
    <w:r>
      <w:t xml:space="preserve"> til</w:t>
    </w:r>
    <w:r w:rsidR="00AF44C2">
      <w:t xml:space="preserve"> organisasjonsplan</w:t>
    </w:r>
    <w:r>
      <w:t xml:space="preserve"> for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84499"/>
    <w:multiLevelType w:val="multilevel"/>
    <w:tmpl w:val="D868BE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09"/>
    <w:rsid w:val="001C7CBF"/>
    <w:rsid w:val="001E1DA3"/>
    <w:rsid w:val="002231DB"/>
    <w:rsid w:val="00266E59"/>
    <w:rsid w:val="003B066C"/>
    <w:rsid w:val="00435519"/>
    <w:rsid w:val="00502A0A"/>
    <w:rsid w:val="00621D8F"/>
    <w:rsid w:val="00733286"/>
    <w:rsid w:val="00A45C29"/>
    <w:rsid w:val="00AF44C2"/>
    <w:rsid w:val="00BB6611"/>
    <w:rsid w:val="00C438F2"/>
    <w:rsid w:val="00CD527B"/>
    <w:rsid w:val="00CF2603"/>
    <w:rsid w:val="00D02963"/>
    <w:rsid w:val="00D54E5C"/>
    <w:rsid w:val="00D645A8"/>
    <w:rsid w:val="00E65632"/>
    <w:rsid w:val="00E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49234"/>
  <w15:chartTrackingRefBased/>
  <w15:docId w15:val="{3E17A959-AF32-44D9-A3C4-DE145EBE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E83409"/>
    <w:rPr>
      <w:i/>
      <w:iCs/>
    </w:rPr>
  </w:style>
  <w:style w:type="character" w:customStyle="1" w:styleId="BrdtekstTegn">
    <w:name w:val="Brødtekst Tegn"/>
    <w:basedOn w:val="Standardskriftforavsnitt"/>
    <w:link w:val="Brdtekst"/>
    <w:rsid w:val="00E83409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E834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8340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E83409"/>
  </w:style>
  <w:style w:type="paragraph" w:styleId="Topptekst">
    <w:name w:val="header"/>
    <w:basedOn w:val="Normal"/>
    <w:link w:val="TopptekstTegn"/>
    <w:rsid w:val="00E834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8340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66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66C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61271FA4236E4744B28D9FEA6ACB7D75008C4D505A6A4FDF40A779C28327B1A58E" ma:contentTypeVersion="61" ma:contentTypeDescription="Opprett et nytt dokument." ma:contentTypeScope="" ma:versionID="2e9b8d9f99ce422debb4b8695dae6ebf">
  <xsd:schema xmlns:xsd="http://www.w3.org/2001/XMLSchema" xmlns:xs="http://www.w3.org/2001/XMLSchema" xmlns:p="http://schemas.microsoft.com/office/2006/metadata/properties" xmlns:ns2="aec5f570-5954-42b2-93f8-bbdf6252596e" xmlns:ns3="aca31137-031b-4c69-baad-317611cc0923" targetNamespace="http://schemas.microsoft.com/office/2006/metadata/properties" ma:root="true" ma:fieldsID="fd7824675cee089233e351e55cd04cc4" ns2:_="" ns3:_="">
    <xsd:import namespace="aec5f570-5954-42b2-93f8-bbdf6252596e"/>
    <xsd:import namespace="aca31137-031b-4c69-baad-317611cc092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e3132fb-94bb-4c4c-9211-ac2b9f3a2443}" ma:internalName="TaxCatchAll" ma:showField="CatchAllData" ma:web="aca31137-031b-4c69-baad-317611cc0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19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1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1137-031b-4c69-baad-317611cc092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/sites/vestagderidrettskrets/documentcontent/Organisasjonogutvikling</xsnScope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IK10 Vest-Agder Idrettskrets</TermName>
          <TermId xmlns="http://schemas.microsoft.com/office/infopath/2007/PartnerControls">6bd9c343-4617-4c15-820c-0295ab38ee02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Wigemyr, Aase Karin</DisplayName>
        <AccountId>45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Larsen, Terje</DisplayName>
        <AccountId>44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aca31137-031b-4c69-baad-317611cc0923">IK10-1952184525-2149</_dlc_DocId>
    <_dlc_DocIdUrl xmlns="aca31137-031b-4c69-baad-317611cc0923">
      <Url>https://idrettskontor.nif.no/sites/vestagderidrettskrets/documentcontent/_layouts/15/DocIdRedir.aspx?ID=IK10-1952184525-2149</Url>
      <Description>IK10-1952184525-2149</Description>
    </_dlc_DocIdUrl>
  </documentManagement>
</p:properties>
</file>

<file path=customXml/itemProps1.xml><?xml version="1.0" encoding="utf-8"?>
<ds:datastoreItem xmlns:ds="http://schemas.openxmlformats.org/officeDocument/2006/customXml" ds:itemID="{78661D56-BA15-4D38-883F-01F7AF3E0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ca31137-031b-4c69-baad-317611cc0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4E49D-9F74-4DF4-B0B6-D4BB9216C8A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46C5360-BE89-4DDC-8C3B-6B5F5B56AD4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30E125-1822-4DDC-A7EC-F73C074364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AA16CA-A820-4759-BF96-C1EF0853C35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20FF3D-894D-470A-B2BD-B0C4769E4A4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ca31137-031b-4c69-baad-317611cc09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2625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Varner Retail AS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Andersen,Rolf Helge</dc:creator>
  <cp:keywords/>
  <dc:description/>
  <cp:lastModifiedBy>Wigemyr, Aase Karin</cp:lastModifiedBy>
  <cp:revision>2</cp:revision>
  <cp:lastPrinted>2017-02-13T14:35:00Z</cp:lastPrinted>
  <dcterms:created xsi:type="dcterms:W3CDTF">2017-04-18T11:21:00Z</dcterms:created>
  <dcterms:modified xsi:type="dcterms:W3CDTF">2017-04-18T11:21:00Z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0x01010089F515CEF38C6043B09A4EB0A2E09D63020061271FA4236E4744B28D9FEA6ACB7D75008C4D505A6A4FDF40A779C28327B1A58E</vt:lpwstr>
  </property>
  <property fmtid="{D5CDD505-2E9C-101B-9397-08002B2CF9AE}" pid="3" name="Dokumentkategori">
    <vt:lpwstr/>
  </property>
  <property fmtid="{D5CDD505-2E9C-101B-9397-08002B2CF9AE}" pid="4" name="OrgTilhorighet">
    <vt:lpwstr>1;#IK10 Vest-Agder Idrettskrets|6bd9c343-4617-4c15-820c-0295ab38ee02</vt:lpwstr>
  </property>
  <property fmtid="{D5CDD505-2E9C-101B-9397-08002B2CF9AE}" pid="5" name="_dlc_DocIdItemGuid">
    <vt:lpwstr>ffe1a5f0-7fe5-4ab2-95ca-32407dee4c0f</vt:lpwstr>
  </property>
</Properties>
</file>