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E4" w:rsidRDefault="0060054C" w:rsidP="00C96DE4">
      <w:pPr>
        <w:tabs>
          <w:tab w:val="left" w:pos="-1440"/>
          <w:tab w:val="left" w:pos="-720"/>
          <w:tab w:val="left" w:pos="454"/>
          <w:tab w:val="left" w:pos="851"/>
          <w:tab w:val="left" w:pos="1417"/>
          <w:tab w:val="left" w:pos="1985"/>
          <w:tab w:val="left" w:pos="4253"/>
          <w:tab w:val="left" w:pos="5244"/>
        </w:tabs>
        <w:suppressAutoHyphens/>
        <w:rPr>
          <w:b/>
          <w:sz w:val="32"/>
        </w:rPr>
      </w:pPr>
      <w:r>
        <w:rPr>
          <w:b/>
          <w:sz w:val="48"/>
          <w:szCs w:val="48"/>
        </w:rPr>
        <w:t>IS</w:t>
      </w:r>
      <w:r w:rsidR="004544F9">
        <w:rPr>
          <w:b/>
          <w:sz w:val="48"/>
          <w:szCs w:val="48"/>
        </w:rPr>
        <w:t xml:space="preserve">-sak </w:t>
      </w:r>
      <w:r w:rsidR="00C931A1">
        <w:rPr>
          <w:b/>
          <w:sz w:val="48"/>
          <w:szCs w:val="48"/>
        </w:rPr>
        <w:t>_</w:t>
      </w:r>
      <w:r w:rsidR="00C96DE4">
        <w:rPr>
          <w:b/>
          <w:sz w:val="48"/>
        </w:rPr>
        <w:t xml:space="preserve"> </w:t>
      </w:r>
    </w:p>
    <w:p w:rsidR="00C96DE4" w:rsidRDefault="00C96DE4" w:rsidP="00C96DE4">
      <w:pPr>
        <w:tabs>
          <w:tab w:val="left" w:pos="-1440"/>
          <w:tab w:val="left" w:pos="-720"/>
          <w:tab w:val="left" w:pos="454"/>
          <w:tab w:val="left" w:pos="851"/>
          <w:tab w:val="left" w:pos="1417"/>
          <w:tab w:val="left" w:pos="1985"/>
          <w:tab w:val="left" w:pos="4253"/>
          <w:tab w:val="left" w:pos="5244"/>
        </w:tabs>
        <w:suppressAutoHyphens/>
        <w:rPr>
          <w:b/>
          <w:bCs/>
          <w:sz w:val="29"/>
        </w:rPr>
      </w:pPr>
      <w:r>
        <w:rPr>
          <w:b/>
          <w:bCs/>
          <w:sz w:val="36"/>
        </w:rPr>
        <w:t xml:space="preserve">Idrettsstyrets møte nr. </w:t>
      </w:r>
      <w:r w:rsidR="00C931A1">
        <w:rPr>
          <w:b/>
          <w:bCs/>
          <w:sz w:val="36"/>
        </w:rPr>
        <w:t>14</w:t>
      </w:r>
      <w:r w:rsidR="00860197">
        <w:rPr>
          <w:b/>
          <w:bCs/>
          <w:sz w:val="36"/>
        </w:rPr>
        <w:t xml:space="preserve"> </w:t>
      </w:r>
      <w:r>
        <w:rPr>
          <w:b/>
          <w:bCs/>
          <w:sz w:val="36"/>
        </w:rPr>
        <w:t>(</w:t>
      </w:r>
      <w:r>
        <w:rPr>
          <w:b/>
          <w:bCs/>
          <w:sz w:val="29"/>
        </w:rPr>
        <w:t>2015-2019</w:t>
      </w:r>
      <w:r>
        <w:rPr>
          <w:b/>
          <w:bCs/>
          <w:sz w:val="36"/>
          <w:szCs w:val="36"/>
        </w:rPr>
        <w:t xml:space="preserve">) </w:t>
      </w:r>
    </w:p>
    <w:p w:rsidR="00C96DE4" w:rsidRDefault="00C931A1" w:rsidP="00C96DE4">
      <w:pPr>
        <w:tabs>
          <w:tab w:val="left" w:pos="-1440"/>
          <w:tab w:val="left" w:pos="-720"/>
          <w:tab w:val="left" w:pos="454"/>
          <w:tab w:val="left" w:pos="851"/>
          <w:tab w:val="left" w:pos="1417"/>
          <w:tab w:val="left" w:pos="1985"/>
          <w:tab w:val="left" w:pos="4253"/>
          <w:tab w:val="left" w:pos="5244"/>
        </w:tabs>
        <w:suppressAutoHyphens/>
        <w:rPr>
          <w:b/>
          <w:bCs/>
        </w:rPr>
      </w:pPr>
      <w:r>
        <w:rPr>
          <w:b/>
          <w:bCs/>
          <w:sz w:val="29"/>
        </w:rPr>
        <w:t>4. november</w:t>
      </w:r>
      <w:r w:rsidR="0068489F">
        <w:rPr>
          <w:b/>
          <w:bCs/>
          <w:sz w:val="29"/>
        </w:rPr>
        <w:t xml:space="preserve"> </w:t>
      </w:r>
      <w:r w:rsidR="00C96DE4">
        <w:rPr>
          <w:b/>
          <w:bCs/>
          <w:sz w:val="29"/>
        </w:rPr>
        <w:t>201</w:t>
      </w:r>
      <w:r w:rsidR="00BA6543">
        <w:rPr>
          <w:b/>
          <w:bCs/>
          <w:sz w:val="29"/>
        </w:rPr>
        <w:t>6</w:t>
      </w:r>
    </w:p>
    <w:p w:rsidR="00C96DE4" w:rsidRDefault="00C96DE4" w:rsidP="00C96DE4">
      <w:pPr>
        <w:tabs>
          <w:tab w:val="left" w:pos="-1440"/>
          <w:tab w:val="left" w:pos="-720"/>
          <w:tab w:val="left" w:pos="454"/>
          <w:tab w:val="left" w:pos="851"/>
          <w:tab w:val="left" w:pos="1417"/>
          <w:tab w:val="left" w:pos="1985"/>
          <w:tab w:val="left" w:pos="5244"/>
        </w:tabs>
        <w:suppressAutoHyphens/>
        <w:rPr>
          <w:sz w:val="29"/>
        </w:rPr>
      </w:pPr>
    </w:p>
    <w:p w:rsidR="00C96DE4" w:rsidRDefault="00C96DE4" w:rsidP="00C96DE4">
      <w:pPr>
        <w:tabs>
          <w:tab w:val="left" w:pos="-1440"/>
          <w:tab w:val="left" w:pos="-720"/>
          <w:tab w:val="left" w:pos="454"/>
          <w:tab w:val="left" w:pos="851"/>
          <w:tab w:val="left" w:pos="1417"/>
          <w:tab w:val="left" w:pos="1985"/>
          <w:tab w:val="left" w:pos="5244"/>
        </w:tabs>
        <w:suppressAutoHyphens/>
        <w:rPr>
          <w:sz w:val="29"/>
        </w:rPr>
      </w:pPr>
      <w:proofErr w:type="gramStart"/>
      <w:r>
        <w:rPr>
          <w:sz w:val="29"/>
        </w:rPr>
        <w:t>Til:</w:t>
      </w:r>
      <w:r>
        <w:rPr>
          <w:sz w:val="29"/>
        </w:rPr>
        <w:tab/>
      </w:r>
      <w:proofErr w:type="gramEnd"/>
      <w:r>
        <w:rPr>
          <w:b/>
          <w:sz w:val="29"/>
        </w:rPr>
        <w:tab/>
        <w:t>Idrettsstyret</w:t>
      </w:r>
    </w:p>
    <w:p w:rsidR="00C96DE4" w:rsidRDefault="00C96DE4" w:rsidP="00C96DE4">
      <w:pPr>
        <w:tabs>
          <w:tab w:val="left" w:pos="-1440"/>
          <w:tab w:val="left" w:pos="-720"/>
          <w:tab w:val="left" w:pos="454"/>
          <w:tab w:val="left" w:pos="851"/>
          <w:tab w:val="left" w:pos="1417"/>
          <w:tab w:val="left" w:pos="1985"/>
          <w:tab w:val="left" w:pos="4253"/>
          <w:tab w:val="left" w:pos="5244"/>
        </w:tabs>
        <w:suppressAutoHyphens/>
        <w:rPr>
          <w:b/>
          <w:bCs/>
          <w:sz w:val="29"/>
        </w:rPr>
      </w:pPr>
      <w:proofErr w:type="gramStart"/>
      <w:r>
        <w:rPr>
          <w:sz w:val="29"/>
        </w:rPr>
        <w:t>Fra:</w:t>
      </w:r>
      <w:r>
        <w:rPr>
          <w:sz w:val="29"/>
        </w:rPr>
        <w:tab/>
      </w:r>
      <w:proofErr w:type="gramEnd"/>
      <w:r>
        <w:rPr>
          <w:b/>
          <w:sz w:val="29"/>
        </w:rPr>
        <w:t>Generalsekretæren</w:t>
      </w:r>
      <w:r>
        <w:rPr>
          <w:sz w:val="29"/>
        </w:rPr>
        <w:tab/>
      </w:r>
    </w:p>
    <w:p w:rsidR="00C96DE4" w:rsidRDefault="00C96DE4" w:rsidP="00C96DE4">
      <w:pPr>
        <w:rPr>
          <w:bCs/>
          <w:sz w:val="29"/>
        </w:rPr>
      </w:pPr>
      <w:r>
        <w:rPr>
          <w:bCs/>
          <w:sz w:val="29"/>
        </w:rPr>
        <w:t xml:space="preserve">Saksbehandler: </w:t>
      </w:r>
      <w:r w:rsidR="0060054C">
        <w:rPr>
          <w:bCs/>
          <w:sz w:val="29"/>
        </w:rPr>
        <w:t>Øystein Dale</w:t>
      </w:r>
    </w:p>
    <w:p w:rsidR="00B864A0" w:rsidRDefault="00B864A0" w:rsidP="00C96DE4">
      <w:pPr>
        <w:rPr>
          <w:bCs/>
          <w:sz w:val="29"/>
        </w:rPr>
      </w:pPr>
    </w:p>
    <w:p w:rsidR="00C931A1" w:rsidRPr="00C931A1" w:rsidRDefault="00EF1F25" w:rsidP="00C931A1">
      <w:pPr>
        <w:pStyle w:val="Ren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kern w:val="32"/>
          <w:sz w:val="32"/>
          <w:szCs w:val="28"/>
        </w:rPr>
      </w:pPr>
      <w:r w:rsidRPr="00EF1F25">
        <w:rPr>
          <w:rFonts w:ascii="Times New Roman" w:hAnsi="Times New Roman"/>
          <w:b/>
          <w:kern w:val="32"/>
          <w:sz w:val="32"/>
          <w:szCs w:val="28"/>
        </w:rPr>
        <w:t>Godkjenning av utviklingsplaner</w:t>
      </w:r>
    </w:p>
    <w:p w:rsidR="0057557D" w:rsidRDefault="0057557D" w:rsidP="0057557D">
      <w:pPr>
        <w:rPr>
          <w:szCs w:val="24"/>
          <w:lang w:eastAsia="en-US"/>
        </w:rPr>
      </w:pPr>
    </w:p>
    <w:p w:rsidR="0060054C" w:rsidRPr="00CE7F02" w:rsidRDefault="00331A33" w:rsidP="0057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eastAsia="en-US"/>
        </w:rPr>
      </w:pPr>
      <w:r w:rsidRPr="00CE7F02">
        <w:rPr>
          <w:szCs w:val="24"/>
          <w:lang w:eastAsia="en-US"/>
        </w:rPr>
        <w:t>Generalsekretæren oversender saken til Idrettsstyret med følgende forslag til vedtak:</w:t>
      </w:r>
    </w:p>
    <w:p w:rsidR="008A352E" w:rsidRPr="008A352E" w:rsidRDefault="008A352E" w:rsidP="008A352E">
      <w:pPr>
        <w:pStyle w:val="Listeavsnitt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/>
        <w:autoSpaceDE/>
        <w:autoSpaceDN/>
        <w:adjustRightInd/>
        <w:spacing w:before="120" w:after="120"/>
        <w:rPr>
          <w:i/>
          <w:color w:val="000000"/>
          <w:szCs w:val="24"/>
        </w:rPr>
      </w:pPr>
      <w:r w:rsidRPr="008A352E">
        <w:rPr>
          <w:i/>
          <w:color w:val="000000"/>
          <w:szCs w:val="24"/>
        </w:rPr>
        <w:t>Idrettsstyret godkjenner følgende forslag til utviklingsplaner for norsk idrett:</w:t>
      </w:r>
    </w:p>
    <w:p w:rsidR="008A352E" w:rsidRPr="008A352E" w:rsidRDefault="008A352E" w:rsidP="008A352E">
      <w:pPr>
        <w:pStyle w:val="Ren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i/>
          <w:sz w:val="24"/>
          <w:szCs w:val="24"/>
        </w:rPr>
      </w:pPr>
      <w:r w:rsidRPr="008A352E">
        <w:rPr>
          <w:rFonts w:ascii="Times New Roman" w:hAnsi="Times New Roman"/>
          <w:i/>
          <w:sz w:val="24"/>
          <w:szCs w:val="24"/>
        </w:rPr>
        <w:t xml:space="preserve">       Utviklingsplan 00 Felles planverk - versjon 2016 10 28</w:t>
      </w:r>
    </w:p>
    <w:p w:rsidR="008A352E" w:rsidRPr="008A352E" w:rsidRDefault="008A352E" w:rsidP="008A352E">
      <w:pPr>
        <w:pStyle w:val="Ren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i/>
          <w:sz w:val="24"/>
          <w:szCs w:val="24"/>
        </w:rPr>
      </w:pPr>
      <w:r w:rsidRPr="008A352E">
        <w:rPr>
          <w:rFonts w:ascii="Times New Roman" w:hAnsi="Times New Roman"/>
          <w:i/>
          <w:sz w:val="24"/>
          <w:szCs w:val="24"/>
        </w:rPr>
        <w:t xml:space="preserve">       Utviklingsplan 01 Barn og Ungdom - versjon 2016 10 28</w:t>
      </w:r>
    </w:p>
    <w:p w:rsidR="008A352E" w:rsidRPr="008A352E" w:rsidRDefault="008A352E" w:rsidP="008A352E">
      <w:pPr>
        <w:pStyle w:val="Ren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i/>
          <w:sz w:val="24"/>
          <w:szCs w:val="24"/>
        </w:rPr>
      </w:pPr>
      <w:r w:rsidRPr="008A352E">
        <w:rPr>
          <w:rFonts w:ascii="Times New Roman" w:hAnsi="Times New Roman"/>
          <w:i/>
          <w:sz w:val="24"/>
          <w:szCs w:val="24"/>
        </w:rPr>
        <w:t xml:space="preserve">       Utviklingsplan 02 Voksenidrett - versjon 2016 10 28</w:t>
      </w:r>
    </w:p>
    <w:p w:rsidR="008A352E" w:rsidRPr="008A352E" w:rsidRDefault="008A352E" w:rsidP="008A352E">
      <w:pPr>
        <w:pStyle w:val="Ren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i/>
          <w:sz w:val="24"/>
          <w:szCs w:val="24"/>
        </w:rPr>
      </w:pPr>
      <w:r w:rsidRPr="008A352E">
        <w:rPr>
          <w:rFonts w:ascii="Times New Roman" w:hAnsi="Times New Roman"/>
          <w:i/>
          <w:sz w:val="24"/>
          <w:szCs w:val="24"/>
        </w:rPr>
        <w:t xml:space="preserve">       Utviklingsplan 03 Organisasjonsutvikling - versjon 2016 10 28</w:t>
      </w:r>
    </w:p>
    <w:p w:rsidR="008A352E" w:rsidRPr="008A352E" w:rsidRDefault="008A352E" w:rsidP="008A352E">
      <w:pPr>
        <w:pStyle w:val="Ren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i/>
          <w:sz w:val="24"/>
          <w:szCs w:val="24"/>
        </w:rPr>
      </w:pPr>
      <w:r w:rsidRPr="008A352E">
        <w:rPr>
          <w:rFonts w:ascii="Times New Roman" w:hAnsi="Times New Roman"/>
          <w:i/>
          <w:sz w:val="24"/>
          <w:szCs w:val="24"/>
        </w:rPr>
        <w:t xml:space="preserve">       Utviklingsplan 04 Idrett for mennesker med funksjonsnedsettelse - versjon 2016 10 28</w:t>
      </w:r>
    </w:p>
    <w:p w:rsidR="008A352E" w:rsidRPr="008A352E" w:rsidRDefault="008A352E" w:rsidP="008A352E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0" w:afterAutospacing="0" w:line="276" w:lineRule="auto"/>
        <w:rPr>
          <w:i/>
          <w:color w:val="222222"/>
        </w:rPr>
      </w:pPr>
      <w:r w:rsidRPr="008A352E">
        <w:rPr>
          <w:i/>
          <w:color w:val="222222"/>
        </w:rPr>
        <w:t xml:space="preserve">Utviklingsplanene er styrende for </w:t>
      </w:r>
      <w:r>
        <w:rPr>
          <w:i/>
          <w:color w:val="222222"/>
        </w:rPr>
        <w:t xml:space="preserve">det administrative og faglige arbeidet i </w:t>
      </w:r>
      <w:r w:rsidRPr="008A352E">
        <w:rPr>
          <w:i/>
          <w:color w:val="222222"/>
        </w:rPr>
        <w:t xml:space="preserve">NIF og underliggende organisasjonsledd, og skal være et viktig grunnlag for sentrale prioriteringer. </w:t>
      </w:r>
    </w:p>
    <w:p w:rsidR="008A352E" w:rsidRPr="00922281" w:rsidRDefault="008A352E" w:rsidP="008A352E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20" w:after="0" w:afterAutospacing="0" w:line="276" w:lineRule="auto"/>
        <w:rPr>
          <w:i/>
          <w:color w:val="222222"/>
        </w:rPr>
      </w:pPr>
      <w:r w:rsidRPr="008A352E">
        <w:rPr>
          <w:i/>
          <w:color w:val="222222"/>
        </w:rPr>
        <w:t>Generalsekretæren gis fullmakt til å la utviklingsplanene gjennomgå en faglig utvikling i nært samarbeid med organisasjonsleddene</w:t>
      </w:r>
      <w:r>
        <w:rPr>
          <w:i/>
          <w:color w:val="222222"/>
        </w:rPr>
        <w:t xml:space="preserve">. Reviderte planer skal </w:t>
      </w:r>
      <w:r w:rsidRPr="008A352E">
        <w:rPr>
          <w:i/>
          <w:color w:val="222222"/>
        </w:rPr>
        <w:t>fremlegges for Idrettsstyret til</w:t>
      </w:r>
      <w:r w:rsidRPr="00922281">
        <w:rPr>
          <w:i/>
          <w:color w:val="222222"/>
        </w:rPr>
        <w:t xml:space="preserve"> godkjenning før det gjøres prinsipielle endringer</w:t>
      </w:r>
      <w:r>
        <w:rPr>
          <w:i/>
          <w:color w:val="222222"/>
        </w:rPr>
        <w:t xml:space="preserve"> i prioriteringene på et overordnet nivå</w:t>
      </w:r>
      <w:r w:rsidRPr="00922281">
        <w:rPr>
          <w:i/>
          <w:color w:val="222222"/>
        </w:rPr>
        <w:t xml:space="preserve">. </w:t>
      </w:r>
    </w:p>
    <w:p w:rsidR="0001494A" w:rsidRDefault="0001494A" w:rsidP="0001494A">
      <w:pPr>
        <w:pStyle w:val="Location"/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</w:pPr>
    </w:p>
    <w:p w:rsidR="00CE7F02" w:rsidRPr="0001494A" w:rsidRDefault="0001494A" w:rsidP="0001494A">
      <w:pPr>
        <w:pStyle w:val="Location"/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</w:pPr>
      <w:r w:rsidRPr="0001494A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Vedlegg</w:t>
      </w:r>
    </w:p>
    <w:p w:rsidR="0001494A" w:rsidRPr="008A352E" w:rsidRDefault="0001494A" w:rsidP="0001494A">
      <w:pPr>
        <w:pStyle w:val="Rentekst"/>
        <w:numPr>
          <w:ilvl w:val="0"/>
          <w:numId w:val="14"/>
        </w:numPr>
        <w:rPr>
          <w:rFonts w:ascii="Times New Roman" w:hAnsi="Times New Roman"/>
          <w:i/>
          <w:sz w:val="24"/>
          <w:szCs w:val="24"/>
        </w:rPr>
      </w:pPr>
      <w:r w:rsidRPr="008A352E">
        <w:rPr>
          <w:rFonts w:ascii="Times New Roman" w:hAnsi="Times New Roman"/>
          <w:i/>
          <w:sz w:val="24"/>
          <w:szCs w:val="24"/>
        </w:rPr>
        <w:t>Utviklingsplan 00 Felles planverk - versjon 2016 10 28</w:t>
      </w:r>
    </w:p>
    <w:p w:rsidR="0001494A" w:rsidRPr="008A352E" w:rsidRDefault="0001494A" w:rsidP="0001494A">
      <w:pPr>
        <w:pStyle w:val="Rentekst"/>
        <w:numPr>
          <w:ilvl w:val="0"/>
          <w:numId w:val="14"/>
        </w:numPr>
        <w:rPr>
          <w:rFonts w:ascii="Times New Roman" w:hAnsi="Times New Roman"/>
          <w:i/>
          <w:sz w:val="24"/>
          <w:szCs w:val="24"/>
        </w:rPr>
      </w:pPr>
      <w:r w:rsidRPr="008A352E">
        <w:rPr>
          <w:rFonts w:ascii="Times New Roman" w:hAnsi="Times New Roman"/>
          <w:i/>
          <w:sz w:val="24"/>
          <w:szCs w:val="24"/>
        </w:rPr>
        <w:t>Utviklingsplan 01 Barn og Ungdom - versjon 2016 10 28</w:t>
      </w:r>
    </w:p>
    <w:p w:rsidR="0001494A" w:rsidRPr="008A352E" w:rsidRDefault="0001494A" w:rsidP="0001494A">
      <w:pPr>
        <w:pStyle w:val="Rentekst"/>
        <w:numPr>
          <w:ilvl w:val="0"/>
          <w:numId w:val="14"/>
        </w:numPr>
        <w:rPr>
          <w:rFonts w:ascii="Times New Roman" w:hAnsi="Times New Roman"/>
          <w:i/>
          <w:sz w:val="24"/>
          <w:szCs w:val="24"/>
        </w:rPr>
      </w:pPr>
      <w:r w:rsidRPr="008A352E">
        <w:rPr>
          <w:rFonts w:ascii="Times New Roman" w:hAnsi="Times New Roman"/>
          <w:i/>
          <w:sz w:val="24"/>
          <w:szCs w:val="24"/>
        </w:rPr>
        <w:t>Utviklingsplan 02 Voksenidrett - versjon 2016 10 28</w:t>
      </w:r>
    </w:p>
    <w:p w:rsidR="0001494A" w:rsidRPr="008A352E" w:rsidRDefault="0001494A" w:rsidP="0001494A">
      <w:pPr>
        <w:pStyle w:val="Rentekst"/>
        <w:numPr>
          <w:ilvl w:val="0"/>
          <w:numId w:val="14"/>
        </w:numPr>
        <w:rPr>
          <w:rFonts w:ascii="Times New Roman" w:hAnsi="Times New Roman"/>
          <w:i/>
          <w:sz w:val="24"/>
          <w:szCs w:val="24"/>
        </w:rPr>
      </w:pPr>
      <w:r w:rsidRPr="008A352E">
        <w:rPr>
          <w:rFonts w:ascii="Times New Roman" w:hAnsi="Times New Roman"/>
          <w:i/>
          <w:sz w:val="24"/>
          <w:szCs w:val="24"/>
        </w:rPr>
        <w:t>Utviklingsplan 03 Organisasjonsutvikling - versjon 2016 10 28</w:t>
      </w:r>
    </w:p>
    <w:p w:rsidR="0001494A" w:rsidRPr="008A352E" w:rsidRDefault="0001494A" w:rsidP="0001494A">
      <w:pPr>
        <w:pStyle w:val="Rentekst"/>
        <w:numPr>
          <w:ilvl w:val="0"/>
          <w:numId w:val="14"/>
        </w:numPr>
        <w:rPr>
          <w:rFonts w:ascii="Times New Roman" w:hAnsi="Times New Roman"/>
          <w:i/>
          <w:sz w:val="24"/>
          <w:szCs w:val="24"/>
        </w:rPr>
      </w:pPr>
      <w:r w:rsidRPr="008A352E">
        <w:rPr>
          <w:rFonts w:ascii="Times New Roman" w:hAnsi="Times New Roman"/>
          <w:i/>
          <w:sz w:val="24"/>
          <w:szCs w:val="24"/>
        </w:rPr>
        <w:t>Utviklingsplan 04 Idrett for mennesker med funksjonsnedsettelse - versjon 2016 10 28</w:t>
      </w:r>
    </w:p>
    <w:p w:rsidR="00CE7F02" w:rsidRPr="005B2DE0" w:rsidRDefault="00CE7F02" w:rsidP="005B2DE0">
      <w:pPr>
        <w:pStyle w:val="Location"/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</w:pPr>
      <w:r w:rsidRPr="005B2DE0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Bakgrunn</w:t>
      </w:r>
    </w:p>
    <w:p w:rsidR="008A352E" w:rsidRPr="005B2DE0" w:rsidRDefault="008A352E" w:rsidP="005B2DE0">
      <w:pPr>
        <w:spacing w:before="120"/>
        <w:rPr>
          <w:color w:val="000000" w:themeColor="text1"/>
          <w:szCs w:val="24"/>
        </w:rPr>
      </w:pPr>
      <w:r w:rsidRPr="005B2DE0">
        <w:rPr>
          <w:color w:val="000000" w:themeColor="text1"/>
          <w:szCs w:val="24"/>
        </w:rPr>
        <w:t xml:space="preserve">Idrettspolitisk dokumentet er en plan for hele den organiserte idretten i Norge. Den skal være styrende for hele norsk idrett. Bilag 4 beskriver et felles planverk for organisasjonen. Det er ikke begrenset til Idrettsforbundet sin virksomhet, men angir hvordan hvert organisasjonsledd skal se sin virksomhet i lys av felles mål og verdigrunnlag. </w:t>
      </w:r>
    </w:p>
    <w:p w:rsidR="008A352E" w:rsidRPr="0001494A" w:rsidRDefault="008A352E" w:rsidP="005B2DE0">
      <w:pPr>
        <w:spacing w:before="120"/>
        <w:rPr>
          <w:szCs w:val="24"/>
        </w:rPr>
      </w:pPr>
      <w:r w:rsidRPr="0001494A">
        <w:rPr>
          <w:color w:val="000000" w:themeColor="text1"/>
          <w:szCs w:val="24"/>
        </w:rPr>
        <w:t xml:space="preserve">I denne sammenheng er «Idrettspolitisk dokumentet» den felles strategiske planen for </w:t>
      </w:r>
      <w:r w:rsidRPr="0001494A">
        <w:rPr>
          <w:szCs w:val="24"/>
        </w:rPr>
        <w:t xml:space="preserve">norsk idrett. Den skal være styrende for alle medlemsorganisasjonene. </w:t>
      </w:r>
    </w:p>
    <w:p w:rsidR="008A352E" w:rsidRPr="005B2DE0" w:rsidRDefault="008A352E" w:rsidP="005B2DE0">
      <w:pPr>
        <w:spacing w:before="120"/>
        <w:rPr>
          <w:szCs w:val="24"/>
        </w:rPr>
      </w:pPr>
      <w:r w:rsidRPr="005B2DE0">
        <w:rPr>
          <w:szCs w:val="24"/>
        </w:rPr>
        <w:t xml:space="preserve">For å lette arbeidet på underliggende nivå, blir det viktig at planene etablerer konkrete mål som gir hvert organisasjonsledd en tydelig forståelse av hvilke forventninger som hviler på den enkelte.  </w:t>
      </w:r>
    </w:p>
    <w:p w:rsidR="0057557D" w:rsidRPr="005B2DE0" w:rsidRDefault="0057557D" w:rsidP="005B2DE0">
      <w:pPr>
        <w:pStyle w:val="Location"/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</w:pPr>
      <w:r w:rsidRPr="005B2DE0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Ut</w:t>
      </w:r>
      <w:r w:rsidR="008A352E" w:rsidRPr="005B2DE0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arbeidelsen</w:t>
      </w:r>
    </w:p>
    <w:p w:rsidR="008A352E" w:rsidRPr="005B2DE0" w:rsidRDefault="008A352E" w:rsidP="005B2DE0">
      <w:pPr>
        <w:pStyle w:val="NormalWeb"/>
        <w:shd w:val="clear" w:color="auto" w:fill="FFFFFF"/>
        <w:spacing w:before="120" w:after="0" w:afterAutospacing="0"/>
        <w:rPr>
          <w:color w:val="222222"/>
        </w:rPr>
      </w:pPr>
      <w:r w:rsidRPr="005B2DE0">
        <w:rPr>
          <w:color w:val="222222"/>
        </w:rPr>
        <w:t>De vedlagte planene er utviklet i en arbeidsprosess som bygger på felles møter for NIF, idrettskretsene og særforbundene høsten 2015. Alle særforbundene og idrettskretsene var invitert til å delta.</w:t>
      </w:r>
      <w:r w:rsidR="005B2DE0">
        <w:rPr>
          <w:color w:val="222222"/>
        </w:rPr>
        <w:t xml:space="preserve"> </w:t>
      </w:r>
      <w:r w:rsidRPr="005B2DE0">
        <w:rPr>
          <w:color w:val="222222"/>
        </w:rPr>
        <w:t xml:space="preserve">Innspillene er bearbeidet redaksjonelt av de fagansvarlige i NIF og sendt ut på høring blant idrettskretsene, særforbundene og aktuelle faglige utvalg 20. mai 2016. </w:t>
      </w:r>
    </w:p>
    <w:p w:rsidR="005B2DE0" w:rsidRPr="005B2DE0" w:rsidRDefault="005B2DE0" w:rsidP="005B2DE0">
      <w:pPr>
        <w:pStyle w:val="Location"/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Oppfølging gjennom handlingsplaner</w:t>
      </w:r>
    </w:p>
    <w:p w:rsidR="005B2DE0" w:rsidRPr="005B2DE0" w:rsidRDefault="005B2DE0" w:rsidP="005B2DE0">
      <w:pPr>
        <w:spacing w:before="120"/>
        <w:rPr>
          <w:szCs w:val="24"/>
        </w:rPr>
      </w:pPr>
      <w:r w:rsidRPr="0045496B">
        <w:rPr>
          <w:color w:val="222222"/>
          <w:szCs w:val="24"/>
        </w:rPr>
        <w:t>I tr</w:t>
      </w:r>
      <w:r w:rsidR="0045496B" w:rsidRPr="0045496B">
        <w:rPr>
          <w:color w:val="222222"/>
          <w:szCs w:val="24"/>
        </w:rPr>
        <w:t>åd med Idrettspolitisk dokument, bilag 4: Felles planverk for norsk idrett</w:t>
      </w:r>
      <w:r w:rsidR="0045496B">
        <w:rPr>
          <w:color w:val="222222"/>
          <w:szCs w:val="24"/>
        </w:rPr>
        <w:t xml:space="preserve">, er det naturlig å </w:t>
      </w:r>
      <w:r w:rsidRPr="0045496B">
        <w:rPr>
          <w:color w:val="222222"/>
          <w:szCs w:val="24"/>
        </w:rPr>
        <w:t>systematisere organisasjonsledde</w:t>
      </w:r>
      <w:r w:rsidR="0045496B">
        <w:rPr>
          <w:color w:val="222222"/>
          <w:szCs w:val="24"/>
        </w:rPr>
        <w:t>nes</w:t>
      </w:r>
      <w:r w:rsidRPr="0045496B">
        <w:rPr>
          <w:color w:val="222222"/>
          <w:szCs w:val="24"/>
        </w:rPr>
        <w:t xml:space="preserve"> arbeid </w:t>
      </w:r>
      <w:r w:rsidR="0045496B">
        <w:rPr>
          <w:color w:val="222222"/>
          <w:szCs w:val="24"/>
        </w:rPr>
        <w:t xml:space="preserve">gjennom utvikling av </w:t>
      </w:r>
      <w:r w:rsidRPr="0045496B">
        <w:rPr>
          <w:color w:val="222222"/>
          <w:szCs w:val="24"/>
        </w:rPr>
        <w:t xml:space="preserve">handlingsplaner for </w:t>
      </w:r>
      <w:r w:rsidR="0045496B">
        <w:rPr>
          <w:color w:val="222222"/>
          <w:szCs w:val="24"/>
        </w:rPr>
        <w:t>hvert organisasjonsledd f</w:t>
      </w:r>
      <w:r w:rsidRPr="0045496B">
        <w:rPr>
          <w:color w:val="222222"/>
          <w:szCs w:val="24"/>
        </w:rPr>
        <w:t>or å nå målene i</w:t>
      </w:r>
      <w:r w:rsidRPr="005B2DE0">
        <w:rPr>
          <w:color w:val="222222"/>
          <w:szCs w:val="24"/>
        </w:rPr>
        <w:t xml:space="preserve"> utviklingsplanen(e). Det </w:t>
      </w:r>
      <w:r w:rsidR="007370A5">
        <w:rPr>
          <w:color w:val="222222"/>
          <w:szCs w:val="24"/>
        </w:rPr>
        <w:t xml:space="preserve">er </w:t>
      </w:r>
      <w:r w:rsidRPr="005B2DE0">
        <w:rPr>
          <w:color w:val="222222"/>
          <w:szCs w:val="24"/>
        </w:rPr>
        <w:t>naturlig at både NIF, særforbundene, idrettskretsene, idrettsrådene og idrettslagene utarbeider sine egne handlingsplaner som viser hvilke mål man opplever seg forpliktet til å følge opp, og hvordan dette er planlagt gjennomført.</w:t>
      </w:r>
    </w:p>
    <w:p w:rsidR="007370A5" w:rsidRPr="005B2DE0" w:rsidRDefault="007370A5" w:rsidP="007370A5">
      <w:pPr>
        <w:pStyle w:val="Location"/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Endringer siden orienteringen 5. september</w:t>
      </w:r>
    </w:p>
    <w:p w:rsidR="001C414E" w:rsidRPr="007370A5" w:rsidRDefault="007370A5" w:rsidP="007370A5">
      <w:pPr>
        <w:overflowPunct/>
        <w:autoSpaceDE/>
        <w:autoSpaceDN/>
        <w:adjustRightInd/>
        <w:spacing w:before="120"/>
        <w:rPr>
          <w:color w:val="222222"/>
          <w:szCs w:val="24"/>
        </w:rPr>
      </w:pPr>
      <w:r w:rsidRPr="007370A5">
        <w:rPr>
          <w:color w:val="222222"/>
          <w:szCs w:val="24"/>
        </w:rPr>
        <w:t>Innenfor utviklingsplanen for voksenidrett, pkt. 2.1 "</w:t>
      </w:r>
      <w:r w:rsidR="001C414E" w:rsidRPr="007370A5">
        <w:rPr>
          <w:color w:val="222222"/>
          <w:szCs w:val="24"/>
        </w:rPr>
        <w:t>Voksenidrett som viktig utviklingsområde</w:t>
      </w:r>
      <w:r w:rsidRPr="007370A5">
        <w:rPr>
          <w:color w:val="222222"/>
          <w:szCs w:val="24"/>
        </w:rPr>
        <w:t>", 2.1.1 "</w:t>
      </w:r>
      <w:r w:rsidR="001C414E" w:rsidRPr="007370A5">
        <w:rPr>
          <w:color w:val="222222"/>
          <w:szCs w:val="24"/>
        </w:rPr>
        <w:t>Idrettsbevegelsens fortrinn og utviklingsområde</w:t>
      </w:r>
      <w:r w:rsidRPr="007370A5">
        <w:rPr>
          <w:color w:val="222222"/>
          <w:szCs w:val="24"/>
        </w:rPr>
        <w:t xml:space="preserve">", er det </w:t>
      </w:r>
      <w:proofErr w:type="gramStart"/>
      <w:r w:rsidRPr="007370A5">
        <w:rPr>
          <w:color w:val="222222"/>
          <w:szCs w:val="24"/>
        </w:rPr>
        <w:t xml:space="preserve">innarbeidet </w:t>
      </w:r>
      <w:r w:rsidR="001C414E" w:rsidRPr="007370A5">
        <w:rPr>
          <w:color w:val="222222"/>
          <w:szCs w:val="24"/>
        </w:rPr>
        <w:t xml:space="preserve"> </w:t>
      </w:r>
      <w:r w:rsidRPr="007370A5">
        <w:rPr>
          <w:color w:val="222222"/>
          <w:szCs w:val="24"/>
        </w:rPr>
        <w:t>en</w:t>
      </w:r>
      <w:proofErr w:type="gramEnd"/>
      <w:r w:rsidRPr="007370A5">
        <w:rPr>
          <w:color w:val="222222"/>
          <w:szCs w:val="24"/>
        </w:rPr>
        <w:t xml:space="preserve"> oppgave (a) om å g</w:t>
      </w:r>
      <w:r w:rsidR="001C414E" w:rsidRPr="007370A5">
        <w:rPr>
          <w:color w:val="222222"/>
          <w:szCs w:val="24"/>
        </w:rPr>
        <w:t xml:space="preserve">jennomføre en undersøkelse i den voksne befolkningen om deres behov for idrettstilbud. </w:t>
      </w:r>
    </w:p>
    <w:p w:rsidR="00151A51" w:rsidRPr="00151A51" w:rsidRDefault="007370A5" w:rsidP="00151A51">
      <w:pPr>
        <w:spacing w:before="120"/>
        <w:jc w:val="both"/>
        <w:rPr>
          <w:bCs/>
          <w:szCs w:val="24"/>
        </w:rPr>
      </w:pPr>
      <w:r w:rsidRPr="00151A51">
        <w:rPr>
          <w:color w:val="222222"/>
          <w:szCs w:val="24"/>
        </w:rPr>
        <w:t xml:space="preserve">Innenfor utviklingsplanen for organisasjonsutvikling har vi </w:t>
      </w:r>
      <w:r w:rsidRPr="00151A51">
        <w:rPr>
          <w:bCs/>
          <w:szCs w:val="24"/>
        </w:rPr>
        <w:t xml:space="preserve">delt </w:t>
      </w:r>
      <w:r w:rsidR="00151A51" w:rsidRPr="00151A51">
        <w:rPr>
          <w:bCs/>
          <w:szCs w:val="24"/>
        </w:rPr>
        <w:t xml:space="preserve">opp </w:t>
      </w:r>
      <w:r w:rsidRPr="00151A51">
        <w:rPr>
          <w:bCs/>
          <w:szCs w:val="24"/>
        </w:rPr>
        <w:t xml:space="preserve">oppfølgingen av </w:t>
      </w:r>
      <w:proofErr w:type="spellStart"/>
      <w:r w:rsidR="00151A51" w:rsidRPr="00151A51">
        <w:rPr>
          <w:bCs/>
          <w:szCs w:val="24"/>
        </w:rPr>
        <w:t>IPD's</w:t>
      </w:r>
      <w:proofErr w:type="spellEnd"/>
      <w:r w:rsidR="00151A51" w:rsidRPr="00151A51">
        <w:rPr>
          <w:bCs/>
          <w:szCs w:val="24"/>
        </w:rPr>
        <w:t xml:space="preserve"> programerklæring pkt. 6 "Engasjere flere kvinner og unge i trener- og lederrollen" i fire avsnitt. Det betyr </w:t>
      </w:r>
      <w:r w:rsidRPr="00151A51">
        <w:rPr>
          <w:bCs/>
          <w:szCs w:val="24"/>
        </w:rPr>
        <w:t xml:space="preserve">egne mål for </w:t>
      </w:r>
      <w:r w:rsidR="00151A51">
        <w:rPr>
          <w:bCs/>
          <w:szCs w:val="24"/>
        </w:rPr>
        <w:t>h</w:t>
      </w:r>
      <w:r w:rsidRPr="00151A51">
        <w:rPr>
          <w:bCs/>
          <w:szCs w:val="24"/>
        </w:rPr>
        <w:t xml:space="preserve">hv. kjønnsbalanse og ungdom, samt egne mål for </w:t>
      </w:r>
      <w:r w:rsidR="00151A51">
        <w:rPr>
          <w:bCs/>
          <w:szCs w:val="24"/>
        </w:rPr>
        <w:t>hh</w:t>
      </w:r>
      <w:r w:rsidRPr="00151A51">
        <w:rPr>
          <w:bCs/>
          <w:szCs w:val="24"/>
        </w:rPr>
        <w:t>v. lederutvikling og trenerutvikling innenfor hver av disse.</w:t>
      </w:r>
      <w:r w:rsidR="00151A51" w:rsidRPr="00151A51">
        <w:rPr>
          <w:bCs/>
          <w:szCs w:val="24"/>
        </w:rPr>
        <w:t xml:space="preserve"> Tidligere pkt. 2.2.4 er blitt til pkt. 2.2.4 – 2.2.7.</w:t>
      </w:r>
      <w:r w:rsidR="00151A51">
        <w:rPr>
          <w:bCs/>
          <w:szCs w:val="24"/>
        </w:rPr>
        <w:t xml:space="preserve"> Det skal i neste omgang gjøre det enklere å definere konkrete aktiviteter innenfor hvert mål, samt følge opp underliggende ledds innsats på de ulike områdene.</w:t>
      </w:r>
    </w:p>
    <w:p w:rsidR="007370A5" w:rsidRDefault="007370A5" w:rsidP="007370A5">
      <w:pPr>
        <w:spacing w:before="120"/>
        <w:jc w:val="both"/>
        <w:rPr>
          <w:color w:val="222222"/>
          <w:szCs w:val="24"/>
        </w:rPr>
      </w:pPr>
      <w:r w:rsidRPr="007370A5">
        <w:rPr>
          <w:color w:val="222222"/>
          <w:szCs w:val="24"/>
        </w:rPr>
        <w:t xml:space="preserve">Innenfor utviklingsplanen for </w:t>
      </w:r>
      <w:r>
        <w:rPr>
          <w:color w:val="222222"/>
          <w:szCs w:val="24"/>
        </w:rPr>
        <w:t xml:space="preserve">mennesker med nedsatt funksjonsevne er </w:t>
      </w:r>
      <w:r w:rsidR="00151A51">
        <w:rPr>
          <w:color w:val="222222"/>
          <w:szCs w:val="24"/>
        </w:rPr>
        <w:t>under pkt. 2.2 "</w:t>
      </w:r>
      <w:r w:rsidR="00151A51" w:rsidRPr="00151A51">
        <w:rPr>
          <w:color w:val="222222"/>
          <w:szCs w:val="24"/>
        </w:rPr>
        <w:t xml:space="preserve">Ledsager-, fritids- og støttekontaktordning" </w:t>
      </w:r>
      <w:r w:rsidR="00BE2273">
        <w:rPr>
          <w:color w:val="222222"/>
          <w:szCs w:val="24"/>
        </w:rPr>
        <w:t>tatt inn en grundigere omtale av dette innsatsområdet og oppfølgingsbehov vis a vis det offentlige.</w:t>
      </w:r>
    </w:p>
    <w:p w:rsidR="00BE2273" w:rsidRPr="00BE2273" w:rsidRDefault="00BE2273" w:rsidP="00BE2273">
      <w:pPr>
        <w:spacing w:before="120"/>
        <w:rPr>
          <w:color w:val="222222"/>
          <w:szCs w:val="24"/>
        </w:rPr>
      </w:pPr>
      <w:r w:rsidRPr="00BE2273">
        <w:rPr>
          <w:color w:val="222222"/>
          <w:szCs w:val="24"/>
        </w:rPr>
        <w:t>Tilsvarende er det, innenfor pkt. 2.2. "Tolk på kveldstid og ved fritidsreiser i utlandet" innarbeidet omtale av behovet for at tolketjenesten er tilstrekkelig også på kveldstid. Det vil bidra til at hørselshemmede gis mulighet til idrett på lik linje med andre på kveldstid.</w:t>
      </w:r>
    </w:p>
    <w:p w:rsidR="001D15DF" w:rsidRPr="005B2DE0" w:rsidRDefault="001D15DF" w:rsidP="005B2DE0">
      <w:pPr>
        <w:pStyle w:val="Location"/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</w:pPr>
      <w:r w:rsidRPr="005B2DE0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 xml:space="preserve">Generalsekretærens </w:t>
      </w:r>
      <w:r w:rsidR="00BE2273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vurdering</w:t>
      </w:r>
    </w:p>
    <w:p w:rsidR="00F4187F" w:rsidRDefault="001D15DF" w:rsidP="005B2DE0">
      <w:pPr>
        <w:pStyle w:val="Location"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5B2DE0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Generalsekretæren </w:t>
      </w:r>
      <w:r w:rsidR="00BE2273">
        <w:rPr>
          <w:rFonts w:ascii="Times New Roman" w:hAnsi="Times New Roman" w:cs="Times New Roman"/>
          <w:bCs/>
          <w:sz w:val="24"/>
          <w:szCs w:val="24"/>
          <w:lang w:val="nb-NO"/>
        </w:rPr>
        <w:t>ser at utviklingsplanene har nådd et faglig nivå og innhold som er godt i tråd med IPD, og som utfordrer både NIF, særforbundene og idrettskretsene på viktige kjerneområder. Av hensyn til oppfølgingen av IPD i tingperioden, er det nå viktig at disse planene kan formidles administrativt og faglig til de berørte organisasjonsleddene, og arbeidet med handlingsplaner og budsjetter kommer i gang i alle ledd før 2017.</w:t>
      </w:r>
    </w:p>
    <w:p w:rsidR="00BE2273" w:rsidRPr="00BE2273" w:rsidRDefault="00BE2273" w:rsidP="005B2DE0">
      <w:pPr>
        <w:pStyle w:val="Location"/>
        <w:spacing w:before="120"/>
        <w:jc w:val="both"/>
        <w:rPr>
          <w:color w:val="000000" w:themeColor="text1"/>
          <w:sz w:val="24"/>
          <w:szCs w:val="24"/>
          <w:lang w:val="nb-NO"/>
        </w:rPr>
      </w:pPr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Generalsekretærens anbefaling er at planene godkjennes slik de nå foreligger, og at Idrettsstyret blir holdt løpende oppdatert når det </w:t>
      </w:r>
      <w:r w:rsidR="0001494A">
        <w:rPr>
          <w:rFonts w:ascii="Times New Roman" w:hAnsi="Times New Roman" w:cs="Times New Roman"/>
          <w:bCs/>
          <w:sz w:val="24"/>
          <w:szCs w:val="24"/>
          <w:lang w:val="nb-NO"/>
        </w:rPr>
        <w:t>kommer innspill som tilsier endrede prioriteringer på et overordnet nivå.</w:t>
      </w:r>
    </w:p>
    <w:p w:rsidR="003B1728" w:rsidRPr="00EC6B88" w:rsidRDefault="003B1728" w:rsidP="0057557D">
      <w:pPr>
        <w:spacing w:before="120"/>
        <w:rPr>
          <w:color w:val="000000" w:themeColor="text1"/>
        </w:rPr>
      </w:pPr>
    </w:p>
    <w:sectPr w:rsidR="003B1728" w:rsidRPr="00EC6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48"/>
    <w:multiLevelType w:val="hybridMultilevel"/>
    <w:tmpl w:val="EE42F75A"/>
    <w:lvl w:ilvl="0" w:tplc="B870159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D32FA"/>
    <w:multiLevelType w:val="hybridMultilevel"/>
    <w:tmpl w:val="EC7CE72A"/>
    <w:lvl w:ilvl="0" w:tplc="849027DE">
      <w:start w:val="3"/>
      <w:numFmt w:val="bullet"/>
      <w:lvlText w:val="-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F529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D64FF4"/>
    <w:multiLevelType w:val="hybridMultilevel"/>
    <w:tmpl w:val="15ACE46A"/>
    <w:lvl w:ilvl="0" w:tplc="9A1C97E0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C0DCC"/>
    <w:multiLevelType w:val="hybridMultilevel"/>
    <w:tmpl w:val="EE827462"/>
    <w:lvl w:ilvl="0" w:tplc="0E10C4E8">
      <w:start w:val="201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i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736E9F"/>
    <w:multiLevelType w:val="hybridMultilevel"/>
    <w:tmpl w:val="0EC88918"/>
    <w:lvl w:ilvl="0" w:tplc="9312A9FA">
      <w:start w:val="1"/>
      <w:numFmt w:val="decimal"/>
      <w:lvlText w:val="(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2A21A2"/>
    <w:multiLevelType w:val="hybridMultilevel"/>
    <w:tmpl w:val="AC88919E"/>
    <w:lvl w:ilvl="0" w:tplc="C02E46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801FC"/>
    <w:multiLevelType w:val="hybridMultilevel"/>
    <w:tmpl w:val="F4A8521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B2607F"/>
    <w:multiLevelType w:val="hybridMultilevel"/>
    <w:tmpl w:val="62688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73F43"/>
    <w:multiLevelType w:val="hybridMultilevel"/>
    <w:tmpl w:val="5CF44FC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8837C9"/>
    <w:multiLevelType w:val="hybridMultilevel"/>
    <w:tmpl w:val="42C62E36"/>
    <w:lvl w:ilvl="0" w:tplc="2C20474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A186C"/>
    <w:multiLevelType w:val="hybridMultilevel"/>
    <w:tmpl w:val="2EF0F600"/>
    <w:lvl w:ilvl="0" w:tplc="94060DEE">
      <w:start w:val="1"/>
      <w:numFmt w:val="lowerLetter"/>
      <w:pStyle w:val="Bokstavnr2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427F73"/>
    <w:multiLevelType w:val="hybridMultilevel"/>
    <w:tmpl w:val="4268EA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2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0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E4"/>
    <w:rsid w:val="0001494A"/>
    <w:rsid w:val="00043426"/>
    <w:rsid w:val="001255F6"/>
    <w:rsid w:val="00151A51"/>
    <w:rsid w:val="00155BC2"/>
    <w:rsid w:val="00171E5A"/>
    <w:rsid w:val="001C35B3"/>
    <w:rsid w:val="001C414E"/>
    <w:rsid w:val="001C6257"/>
    <w:rsid w:val="001D15DF"/>
    <w:rsid w:val="001E4EB2"/>
    <w:rsid w:val="001E754F"/>
    <w:rsid w:val="00230AFF"/>
    <w:rsid w:val="00324B21"/>
    <w:rsid w:val="00331A33"/>
    <w:rsid w:val="0036439D"/>
    <w:rsid w:val="00396BF6"/>
    <w:rsid w:val="003B1728"/>
    <w:rsid w:val="004544F9"/>
    <w:rsid w:val="0045496B"/>
    <w:rsid w:val="004C20E2"/>
    <w:rsid w:val="004C41C3"/>
    <w:rsid w:val="005119C2"/>
    <w:rsid w:val="0057557D"/>
    <w:rsid w:val="005B2DE0"/>
    <w:rsid w:val="005C2D58"/>
    <w:rsid w:val="005C411F"/>
    <w:rsid w:val="005E531A"/>
    <w:rsid w:val="005F0D15"/>
    <w:rsid w:val="0060054C"/>
    <w:rsid w:val="006333F8"/>
    <w:rsid w:val="0065175F"/>
    <w:rsid w:val="00676122"/>
    <w:rsid w:val="0068489F"/>
    <w:rsid w:val="006865AB"/>
    <w:rsid w:val="007032CB"/>
    <w:rsid w:val="007370A5"/>
    <w:rsid w:val="00761BE5"/>
    <w:rsid w:val="007B1BC0"/>
    <w:rsid w:val="007B29BA"/>
    <w:rsid w:val="00814B70"/>
    <w:rsid w:val="008450A9"/>
    <w:rsid w:val="00852A71"/>
    <w:rsid w:val="00860197"/>
    <w:rsid w:val="008A352E"/>
    <w:rsid w:val="008E178F"/>
    <w:rsid w:val="00922281"/>
    <w:rsid w:val="00922670"/>
    <w:rsid w:val="00927FEF"/>
    <w:rsid w:val="0097522E"/>
    <w:rsid w:val="00A466C2"/>
    <w:rsid w:val="00A8756D"/>
    <w:rsid w:val="00AB6A50"/>
    <w:rsid w:val="00AC2243"/>
    <w:rsid w:val="00B864A0"/>
    <w:rsid w:val="00BA6543"/>
    <w:rsid w:val="00BB763B"/>
    <w:rsid w:val="00BE2273"/>
    <w:rsid w:val="00BF26B8"/>
    <w:rsid w:val="00C46E0B"/>
    <w:rsid w:val="00C8024B"/>
    <w:rsid w:val="00C931A1"/>
    <w:rsid w:val="00C96DE4"/>
    <w:rsid w:val="00CE7D17"/>
    <w:rsid w:val="00CE7F02"/>
    <w:rsid w:val="00CF23D4"/>
    <w:rsid w:val="00D271BA"/>
    <w:rsid w:val="00D34975"/>
    <w:rsid w:val="00D408E8"/>
    <w:rsid w:val="00D5030F"/>
    <w:rsid w:val="00D67EFE"/>
    <w:rsid w:val="00DB5411"/>
    <w:rsid w:val="00DC0A17"/>
    <w:rsid w:val="00E16DA0"/>
    <w:rsid w:val="00E42DDF"/>
    <w:rsid w:val="00E568A3"/>
    <w:rsid w:val="00E56C41"/>
    <w:rsid w:val="00E7344E"/>
    <w:rsid w:val="00E85E7F"/>
    <w:rsid w:val="00EB2DFF"/>
    <w:rsid w:val="00EC6B88"/>
    <w:rsid w:val="00ED629F"/>
    <w:rsid w:val="00EF1F25"/>
    <w:rsid w:val="00F4187F"/>
    <w:rsid w:val="00F5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78AB6-893E-4118-89A4-3188CFAA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1E4EB2"/>
    <w:pPr>
      <w:keepNext/>
      <w:keepLines/>
      <w:overflowPunct/>
      <w:autoSpaceDE/>
      <w:autoSpaceDN/>
      <w:adjustRightInd/>
      <w:spacing w:before="120" w:after="240"/>
      <w:outlineLvl w:val="1"/>
    </w:pPr>
    <w:rPr>
      <w:rFonts w:ascii="Arial" w:eastAsiaTheme="majorEastAsia" w:hAnsi="Arial" w:cstheme="majorBidi"/>
      <w:bCs/>
      <w:i/>
      <w:sz w:val="22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032CB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C46E0B"/>
    <w:pPr>
      <w:overflowPunct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4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referanse">
    <w:name w:val="Intense Reference"/>
    <w:basedOn w:val="Standardskriftforavsnitt"/>
    <w:uiPriority w:val="32"/>
    <w:qFormat/>
    <w:rsid w:val="00C46E0B"/>
    <w:rPr>
      <w:b/>
      <w:bCs/>
      <w:smallCaps/>
      <w:color w:val="5B9BD5" w:themeColor="accent1"/>
      <w:spacing w:val="5"/>
    </w:rPr>
  </w:style>
  <w:style w:type="table" w:styleId="Tabellrutenett">
    <w:name w:val="Table Grid"/>
    <w:basedOn w:val="Vanligtabell"/>
    <w:uiPriority w:val="39"/>
    <w:rsid w:val="00C4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2"/>
    <w:rsid w:val="001E4EB2"/>
    <w:rPr>
      <w:rFonts w:ascii="Arial" w:eastAsiaTheme="majorEastAsia" w:hAnsi="Arial" w:cstheme="majorBidi"/>
      <w:bCs/>
      <w:i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7EF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7EFE"/>
    <w:rPr>
      <w:rFonts w:ascii="Segoe UI" w:eastAsia="Times New Roman" w:hAnsi="Segoe UI" w:cs="Segoe UI"/>
      <w:sz w:val="18"/>
      <w:szCs w:val="18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68489F"/>
    <w:pPr>
      <w:overflowPunct/>
      <w:autoSpaceDE/>
      <w:autoSpaceDN/>
      <w:adjustRightInd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8489F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927FEF"/>
    <w:pPr>
      <w:overflowPunct/>
      <w:autoSpaceDE/>
      <w:autoSpaceDN/>
      <w:adjustRightInd/>
      <w:spacing w:after="100" w:afterAutospacing="1"/>
    </w:pPr>
    <w:rPr>
      <w:szCs w:val="24"/>
    </w:rPr>
  </w:style>
  <w:style w:type="paragraph" w:customStyle="1" w:styleId="Bokstavnr2">
    <w:name w:val="Bokstavnr 2"/>
    <w:basedOn w:val="Normal"/>
    <w:rsid w:val="004544F9"/>
    <w:pPr>
      <w:numPr>
        <w:numId w:val="1"/>
      </w:numPr>
      <w:overflowPunct/>
      <w:autoSpaceDE/>
      <w:autoSpaceDN/>
      <w:adjustRightInd/>
    </w:pPr>
    <w:rPr>
      <w:rFonts w:ascii="Arial" w:eastAsiaTheme="minorHAnsi" w:hAnsi="Arial" w:cs="Arial"/>
      <w:sz w:val="22"/>
      <w:szCs w:val="22"/>
    </w:rPr>
  </w:style>
  <w:style w:type="paragraph" w:customStyle="1" w:styleId="Location">
    <w:name w:val="Location"/>
    <w:basedOn w:val="Normal"/>
    <w:rsid w:val="0060054C"/>
    <w:pPr>
      <w:overflowPunct/>
      <w:autoSpaceDE/>
      <w:autoSpaceDN/>
      <w:adjustRightInd/>
      <w:jc w:val="right"/>
    </w:pPr>
    <w:rPr>
      <w:rFonts w:ascii="Tahoma" w:hAnsi="Tahoma" w:cs="Tahoma"/>
      <w:sz w:val="20"/>
      <w:lang w:val="en-US" w:eastAsia="en-US" w:bidi="en-US"/>
    </w:rPr>
  </w:style>
  <w:style w:type="paragraph" w:customStyle="1" w:styleId="Default">
    <w:name w:val="Default"/>
    <w:rsid w:val="00F41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0150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585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473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853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632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02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5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9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SF01 Norges Idrettsforbund</TermName>
          <TermId xmlns="http://schemas.microsoft.com/office/infopath/2007/PartnerControls">c1ca8435-9635-48b0-8fd0-127d70284636</TermId>
        </TermInfo>
      </Terms>
    </e390b8d06ece46449586677b864a8181>
    <TaxCatchAll xmlns="aec5f570-5954-42b2-93f8-bbdf6252596e"/>
    <_arFrist xmlns="aec5f570-5954-42b2-93f8-bbdf6252596e">2016-03-02T00:00:00+01:00</_arFrist>
    <m007437e3ff24ee3b6b1beda051d5beb xmlns="aec5f570-5954-42b2-93f8-bbdf6252596e">
      <Terms xmlns="http://schemas.microsoft.com/office/infopath/2007/PartnerControls">
        <TermInfo xmlns="http://schemas.microsoft.com/office/infopath/2007/PartnerControls">
          <TermName>Styrende dokumenter</TermName>
          <TermId>51c96558-2c59-4699-b6fd-ec56f1a41406</TermId>
        </TermInfo>
      </Terms>
    </m007437e3ff24ee3b6b1beda051d5beb>
    <_nifSaksbehandler xmlns="aec5f570-5954-42b2-93f8-bbdf6252596e">
      <ns2:UserInfo xmlns:ns2="aec5f570-5954-42b2-93f8-bbdf6252596e">
        <ns2:DisplayName>Dale, Øystein</ns2:DisplayName>
        <ns2:AccountId>79</ns2:AccountId>
        <ns2:AccountType>User</ns2:AccountType>
      </ns2:UserInfo>
    </_nifSaksbehandler>
    <_nifDokumentstatus xmlns="aec5f570-5954-42b2-93f8-bbdf6252596e">Under arbeid</_nifDokumentstatus>
    <_nifFra xmlns="aec5f570-5954-42b2-93f8-bbdf6252596e">Generalsekretæren</_nifFra>
    <_nifDokumenteier xmlns="aec5f570-5954-42b2-93f8-bbdf6252596e">
      <UserInfo>
        <DisplayName/>
        <AccountId xsi:nil="true"/>
        <AccountType/>
      </UserInfo>
    </_nifDokumenteier>
    <_nifDokumentbeskrivelse xmlns="aec5f570-5954-42b2-93f8-bbdf6252596e">Idrettsstyremøte nr 12 - sak om oppfølging IPD 2015-2019 – godkjenning av utviklingsplaner </_nifDokumentbeskrivelse>
    <_nifTil xmlns="aec5f570-5954-42b2-93f8-bbdf6252596e">Idrettsstyret</_nifTi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D7B5E3E6DD2294EAE5F5A38928AF81E00A01D4F356E419B47ADF22E1B76B55207" ma:contentTypeVersion="92" ma:contentTypeDescription="Opprett et nytt dokument." ma:contentTypeScope="" ma:versionID="ae3f66a2c9f376a2d38530b162541fd4">
  <xsd:schema xmlns:xsd="http://www.w3.org/2001/XMLSchema" xmlns:xs="http://www.w3.org/2001/XMLSchema" xmlns:p="http://schemas.microsoft.com/office/2006/metadata/properties" xmlns:ns2="aec5f570-5954-42b2-93f8-bbdf6252596e" xmlns:ns3="111fa406-b1c7-4021-bd8f-10346e9df403" targetNamespace="http://schemas.microsoft.com/office/2006/metadata/properties" ma:root="true" ma:fieldsID="1f458d8a39b369228b4e95d9ed0b56fe" ns2:_="" ns3:_="">
    <xsd:import namespace="aec5f570-5954-42b2-93f8-bbdf6252596e"/>
    <xsd:import namespace="111fa406-b1c7-4021-bd8f-10346e9df403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1ad6cb9-99e5-4ac7-b885-cde99d8f25d1}" ma:internalName="TaxCatchAll" ma:showField="CatchAllData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1ad6cb9-99e5-4ac7-b885-cde99d8f25d1}" ma:internalName="TaxCatchAllLabel" ma:readOnly="true" ma:showField="CatchAllDataLabel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406-b1c7-4021-bd8f-10346e9df403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F6897-2DB7-491D-BB67-02B5AE8346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B55AEE6-FB2B-45F9-8E00-764A5E31AE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5E0EF0-C5E4-4432-85B1-30A3030D6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BA1779-D705-4009-B1F6-BAA13A328B8C}">
  <ds:schemaRefs>
    <ds:schemaRef ds:uri="http://schemas.microsoft.com/office/2006/metadata/properties"/>
    <ds:schemaRef ds:uri="http://schemas.microsoft.com/office/infopath/2007/PartnerControls"/>
    <ds:schemaRef ds:uri="aec5f570-5954-42b2-93f8-bbdf6252596e"/>
  </ds:schemaRefs>
</ds:datastoreItem>
</file>

<file path=customXml/itemProps5.xml><?xml version="1.0" encoding="utf-8"?>
<ds:datastoreItem xmlns:ds="http://schemas.openxmlformats.org/officeDocument/2006/customXml" ds:itemID="{548AE7A8-2D3C-4771-9F14-75F279EF6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11fa406-b1c7-4021-bd8f-10346e9df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FE4ADA-0149-40B6-B98B-C2EAD2D0CEEC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CEFA29BB-3680-4A35-9301-FA663425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IS-møte 12 sak Oppfølging IPD 2015-2019 – godkjenning av utviklingsplaner</vt:lpstr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IS-møte 12 sak Oppfølging IPD 2015-2019 – godkjenning av utviklingsplaner</dc:title>
  <dc:subject/>
  <dc:creator>Sverdrup, Magnus</dc:creator>
  <cp:keywords/>
  <dc:description/>
  <cp:lastModifiedBy>Dale, Øystein</cp:lastModifiedBy>
  <cp:revision>3</cp:revision>
  <dcterms:created xsi:type="dcterms:W3CDTF">2016-10-28T06:20:00Z</dcterms:created>
  <dcterms:modified xsi:type="dcterms:W3CDTF">2016-10-28T12:45:00Z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0x01010089F515CEF38C6043B09A4EB0A2E09D6302005D7B5E3E6DD2294EAE5F5A38928AF81E00A01D4F356E419B47ADF22E1B76B55207</vt:lpwstr>
  </property>
</Properties>
</file>